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B266B0" w:rsidR="00537809" w:rsidP="00537809" w:rsidRDefault="00537809" w14:paraId="597A59B4" w14:textId="7DFDADC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A320DA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40</w:t>
      </w:r>
      <w:r w:rsidR="00E971B0">
        <w:rPr>
          <w:bCs/>
          <w:noProof w:val="0"/>
          <w:sz w:val="24"/>
          <w:szCs w:val="24"/>
        </w:rPr>
        <w:t>5566</w:t>
      </w:r>
    </w:p>
    <w:p w:rsidRPr="00465587" w:rsidR="005432D9" w:rsidP="005432D9" w:rsidRDefault="00A320DA" w14:paraId="3723E1D3" w14:textId="0D23E7C7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20DA">
        <w:rPr>
          <w:rFonts w:eastAsia="SimSun"/>
          <w:bCs/>
          <w:sz w:val="24"/>
          <w:szCs w:val="24"/>
          <w:lang w:eastAsia="zh-CN"/>
        </w:rPr>
        <w:t>Fukuoka, Japan, 20 – 25 May 2024</w:t>
      </w:r>
      <w:r w:rsidR="005432D9">
        <w:rPr>
          <w:rFonts w:eastAsia="SimSun"/>
          <w:noProof w:val="0"/>
          <w:sz w:val="24"/>
          <w:szCs w:val="24"/>
          <w:lang w:eastAsia="zh-CN"/>
        </w:rPr>
        <w:tab/>
      </w:r>
    </w:p>
    <w:p w:rsidRPr="00B266B0" w:rsidR="00A209D6" w:rsidP="00A209D6" w:rsidRDefault="00A209D6" w14:paraId="2E02E5F5" w14:textId="77777777">
      <w:pPr>
        <w:pStyle w:val="Header"/>
        <w:rPr>
          <w:bCs/>
          <w:noProof w:val="0"/>
          <w:sz w:val="24"/>
        </w:rPr>
      </w:pPr>
    </w:p>
    <w:p w:rsidRPr="00B266B0" w:rsidR="00A209D6" w:rsidP="00A209D6" w:rsidRDefault="00A209D6" w14:paraId="403CB9C0" w14:textId="77777777">
      <w:pPr>
        <w:pStyle w:val="Header"/>
        <w:rPr>
          <w:bCs/>
          <w:noProof w:val="0"/>
          <w:sz w:val="24"/>
        </w:rPr>
      </w:pPr>
    </w:p>
    <w:p w:rsidRPr="00B266B0" w:rsidR="00446C3A" w:rsidP="00446C3A" w:rsidRDefault="00446C3A" w14:paraId="310B92C9" w14:textId="2E7B1E3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D0CC7">
        <w:rPr>
          <w:rFonts w:cs="Arial"/>
          <w:b/>
          <w:bCs/>
          <w:sz w:val="24"/>
          <w:lang w:eastAsia="ja-JP"/>
        </w:rPr>
        <w:t>8.5.2</w:t>
      </w:r>
    </w:p>
    <w:p w:rsidRPr="00B266B0" w:rsidR="00446C3A" w:rsidP="00446C3A" w:rsidRDefault="00446C3A" w14:paraId="73188B46" w14:textId="77777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:rsidR="00446C3A" w:rsidP="00446C3A" w:rsidRDefault="00446C3A" w14:paraId="553D264F" w14:textId="2DA0FF55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Pr="00BD0CC7" w:rsidR="00BD0CC7">
        <w:rPr>
          <w:rFonts w:ascii="Arial" w:hAnsi="Arial" w:cs="Arial"/>
          <w:b/>
          <w:bCs/>
          <w:sz w:val="24"/>
        </w:rPr>
        <w:t>On-demand SSB SCell operation</w:t>
      </w:r>
    </w:p>
    <w:p w:rsidRPr="00B266B0" w:rsidR="00446C3A" w:rsidP="00446C3A" w:rsidRDefault="00446C3A" w14:paraId="25F387E8" w14:textId="54678F1C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BD0CC7" w:rsidR="00BD0CC7">
        <w:rPr>
          <w:rFonts w:ascii="Arial" w:hAnsi="Arial" w:cs="Arial"/>
          <w:b/>
          <w:bCs/>
          <w:sz w:val="24"/>
        </w:rPr>
        <w:t>Netw_Energy_NR - Release 19</w:t>
      </w:r>
    </w:p>
    <w:p w:rsidRPr="00B266B0" w:rsidR="00446C3A" w:rsidP="00446C3A" w:rsidRDefault="00446C3A" w14:paraId="6FEB19D6" w14:textId="7777777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>Discussion and Decision</w:t>
      </w:r>
    </w:p>
    <w:p w:rsidRPr="006E13D1" w:rsidR="00A209D6" w:rsidP="00A209D6" w:rsidRDefault="00A209D6" w14:paraId="294B1FC1" w14:textId="77777777">
      <w:pPr>
        <w:pStyle w:val="Heading1"/>
      </w:pPr>
      <w:r w:rsidRPr="006E13D1">
        <w:t>1</w:t>
      </w:r>
      <w:r w:rsidRPr="006E13D1">
        <w:tab/>
      </w:r>
      <w:r>
        <w:t>Introduction</w:t>
      </w:r>
    </w:p>
    <w:p w:rsidRPr="00C627B2" w:rsidR="00780522" w:rsidP="00780522" w:rsidRDefault="00780522" w14:paraId="0B70734E" w14:textId="77777777">
      <w:r w:rsidRPr="00C627B2">
        <w:rPr>
          <w:lang w:val="en-US"/>
        </w:rPr>
        <w:t>In this contribution, we will discuss the aspects related to the on-demand SSB SCell operation</w:t>
      </w:r>
      <w:r w:rsidRPr="00C627B2">
        <w:t xml:space="preserve"> </w:t>
      </w:r>
      <w:r w:rsidRPr="00C627B2">
        <w:rPr>
          <w:lang w:val="en-US"/>
        </w:rPr>
        <w:t xml:space="preserve">which is one of the objectives of the R19-network energy savings work </w:t>
      </w:r>
      <w:proofErr w:type="gramStart"/>
      <w:r w:rsidRPr="00C627B2">
        <w:rPr>
          <w:lang w:val="en-US"/>
        </w:rPr>
        <w:t>item</w:t>
      </w:r>
      <w:proofErr w:type="gramEnd"/>
      <w:r w:rsidRPr="00C627B2">
        <w:rPr>
          <w:lang w:val="en-US"/>
        </w:rPr>
        <w:t xml:space="preserve"> </w:t>
      </w:r>
    </w:p>
    <w:p w:rsidRPr="006E13D1" w:rsidR="009339CB" w:rsidP="009339CB" w:rsidRDefault="009339CB" w14:paraId="7D484B6E" w14:textId="49406653">
      <w:pPr>
        <w:pStyle w:val="Heading1"/>
      </w:pPr>
      <w:r w:rsidRPr="006E13D1">
        <w:t>2</w:t>
      </w:r>
      <w:r w:rsidRPr="006E13D1">
        <w:tab/>
      </w:r>
      <w:r w:rsidR="00780522">
        <w:t>On-demand SSB SCell Operation</w:t>
      </w:r>
    </w:p>
    <w:p w:rsidR="009339CB" w:rsidP="009339CB" w:rsidRDefault="009339CB" w14:paraId="5982B445" w14:textId="4959CBD5">
      <w:pPr>
        <w:pStyle w:val="Heading2"/>
      </w:pPr>
      <w:r>
        <w:t>2</w:t>
      </w:r>
      <w:r w:rsidRPr="006E13D1">
        <w:t>.1</w:t>
      </w:r>
      <w:r w:rsidRPr="006E13D1">
        <w:tab/>
      </w:r>
      <w:r w:rsidR="00780522">
        <w:t xml:space="preserve">Scenarios and </w:t>
      </w:r>
      <w:r w:rsidR="009D461B">
        <w:t>signaling</w:t>
      </w:r>
    </w:p>
    <w:p w:rsidRPr="000407AB" w:rsidR="000407AB" w:rsidP="000407AB" w:rsidRDefault="000407AB" w14:paraId="7F3F1498" w14:textId="46221D1D">
      <w:r>
        <w:t>RAN1 has made following agreements regarding on-demand SSB: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Pr="00503FA0" w:rsidR="00780522" w:rsidTr="00C10754" w14:paraId="39701AD9" w14:textId="77777777">
        <w:tc>
          <w:tcPr>
            <w:tcW w:w="9631" w:type="dxa"/>
          </w:tcPr>
          <w:p w:rsidRPr="00503FA0" w:rsidR="00503FA0" w:rsidP="00503FA0" w:rsidRDefault="00503FA0" w14:paraId="46E8E5D7" w14:textId="77777777">
            <w:pPr>
              <w:spacing w:after="0"/>
              <w:rPr>
                <w:rFonts w:ascii="Times New Roman" w:hAnsi="Times New Roman"/>
                <w:sz w:val="24"/>
                <w:szCs w:val="24"/>
                <w:lang w:val="en-FI" w:eastAsia="en-FI"/>
              </w:rPr>
            </w:pPr>
            <w:bookmarkStart w:name="_Hlk162253983" w:id="0"/>
            <w:r w:rsidRPr="00503FA0">
              <w:rPr>
                <w:rFonts w:ascii="Times New Roman" w:hAnsi="Times New Roman"/>
                <w:b/>
                <w:color w:val="001135"/>
                <w:kern w:val="24"/>
                <w:highlight w:val="green"/>
                <w:lang w:eastAsia="en-FI"/>
              </w:rPr>
              <w:t>Agreement</w:t>
            </w:r>
          </w:p>
          <w:p w:rsidRPr="00503FA0" w:rsidR="00503FA0" w:rsidP="00503FA0" w:rsidRDefault="00503FA0" w14:paraId="6FC64C3C" w14:textId="7777777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lang w:eastAsia="en-FI"/>
              </w:rPr>
              <w:t>For the identified scenarios and cases (as per RAN1#116 agreement), on-demand SSB can be triggered by gNB at least for the following scenarios/cases:</w:t>
            </w:r>
          </w:p>
          <w:p w:rsidRPr="00503FA0" w:rsidR="00503FA0" w:rsidP="00503FA0" w:rsidRDefault="00503FA0" w14:paraId="25677F8D" w14:textId="77777777">
            <w:pPr>
              <w:numPr>
                <w:ilvl w:val="0"/>
                <w:numId w:val="23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lang w:eastAsia="en-FI"/>
              </w:rPr>
              <w:t>Scenario #2 and Case #1</w:t>
            </w:r>
          </w:p>
          <w:p w:rsidRPr="00503FA0" w:rsidR="00503FA0" w:rsidP="00503FA0" w:rsidRDefault="00503FA0" w14:paraId="0E95117A" w14:textId="77777777">
            <w:pPr>
              <w:numPr>
                <w:ilvl w:val="0"/>
                <w:numId w:val="23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lang w:eastAsia="en-FI"/>
              </w:rPr>
              <w:t>Scenario #2 and Case #2</w:t>
            </w:r>
          </w:p>
          <w:p w:rsidRPr="00503FA0" w:rsidR="00503FA0" w:rsidP="00503FA0" w:rsidRDefault="00503FA0" w14:paraId="07CC3337" w14:textId="77777777">
            <w:pPr>
              <w:numPr>
                <w:ilvl w:val="0"/>
                <w:numId w:val="23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lang w:eastAsia="en-FI"/>
              </w:rPr>
              <w:t>Scenario #2A and Case #1</w:t>
            </w:r>
          </w:p>
          <w:p w:rsidRPr="00503FA0" w:rsidR="00503FA0" w:rsidP="00503FA0" w:rsidRDefault="00503FA0" w14:paraId="3FD579CE" w14:textId="77777777">
            <w:pPr>
              <w:numPr>
                <w:ilvl w:val="0"/>
                <w:numId w:val="23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lang w:eastAsia="en-FI"/>
              </w:rPr>
              <w:t>Scenario #2A and Case #2</w:t>
            </w:r>
          </w:p>
          <w:p w:rsidRPr="00503FA0" w:rsidR="00503FA0" w:rsidP="00503FA0" w:rsidRDefault="00503FA0" w14:paraId="7BAEAFD8" w14:textId="050ACB0B">
            <w:pPr>
              <w:numPr>
                <w:ilvl w:val="0"/>
                <w:numId w:val="23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lang w:eastAsia="en-FI"/>
              </w:rPr>
              <w:t>FFS: Scenario #3A and Case #1</w:t>
            </w:r>
          </w:p>
          <w:p w:rsidRPr="00503FA0" w:rsidR="00503FA0" w:rsidP="00503FA0" w:rsidRDefault="00503FA0" w14:paraId="779CF3C4" w14:textId="0A1C2A29">
            <w:pPr>
              <w:numPr>
                <w:ilvl w:val="0"/>
                <w:numId w:val="23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lang w:eastAsia="en-FI"/>
              </w:rPr>
              <w:t xml:space="preserve">FFS: Scenario #3A and Case #2 </w:t>
            </w:r>
          </w:p>
          <w:p w:rsidRPr="00503FA0" w:rsidR="00503FA0" w:rsidP="00503FA0" w:rsidRDefault="00503FA0" w14:paraId="5B40A19C" w14:textId="758A0D1B">
            <w:pPr>
              <w:numPr>
                <w:ilvl w:val="0"/>
                <w:numId w:val="23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lang w:eastAsia="en-FI"/>
              </w:rPr>
              <w:t xml:space="preserve">FFS: Scenario #3B and Case #1 </w:t>
            </w:r>
          </w:p>
          <w:p w:rsidRPr="00503FA0" w:rsidR="00503FA0" w:rsidP="00503FA0" w:rsidRDefault="00503FA0" w14:paraId="5984BDCE" w14:textId="5E7C9BCE">
            <w:pPr>
              <w:numPr>
                <w:ilvl w:val="0"/>
                <w:numId w:val="23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lang w:eastAsia="en-FI"/>
              </w:rPr>
              <w:t xml:space="preserve">FFS: Scenario #3B and Case #2 </w:t>
            </w:r>
          </w:p>
          <w:p w:rsidRPr="00503FA0" w:rsidR="00503FA0" w:rsidP="00503FA0" w:rsidRDefault="00503FA0" w14:paraId="54726366" w14:textId="77777777">
            <w:pPr>
              <w:numPr>
                <w:ilvl w:val="0"/>
                <w:numId w:val="23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lang w:eastAsia="en-FI"/>
              </w:rPr>
              <w:t>For Case #1, once on-demand SSB is triggered, its transmission is in a periodic manner.</w:t>
            </w:r>
          </w:p>
          <w:p w:rsidRPr="00503FA0" w:rsidR="00503FA0" w:rsidP="00503FA0" w:rsidRDefault="00503FA0" w14:paraId="435C188C" w14:textId="77777777">
            <w:pPr>
              <w:numPr>
                <w:ilvl w:val="1"/>
                <w:numId w:val="23"/>
              </w:numPr>
              <w:tabs>
                <w:tab w:val="num" w:pos="1440"/>
              </w:tabs>
              <w:spacing w:after="0" w:line="216" w:lineRule="auto"/>
              <w:ind w:left="2606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>Note: This does not imply periodic on-demand SSB is transmitted indefinitely after triggered.</w:t>
            </w:r>
          </w:p>
          <w:p w:rsidRPr="00503FA0" w:rsidR="00503FA0" w:rsidP="00503FA0" w:rsidRDefault="00503FA0" w14:paraId="3F267A31" w14:textId="77777777">
            <w:pPr>
              <w:numPr>
                <w:ilvl w:val="0"/>
                <w:numId w:val="23"/>
              </w:numPr>
              <w:tabs>
                <w:tab w:val="num" w:pos="720"/>
              </w:tabs>
              <w:spacing w:after="0"/>
              <w:ind w:left="1267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lang w:eastAsia="en-FI"/>
              </w:rPr>
              <w:t>Notes:</w:t>
            </w:r>
          </w:p>
          <w:p w:rsidRPr="00503FA0" w:rsidR="00503FA0" w:rsidP="00503FA0" w:rsidRDefault="00503FA0" w14:paraId="422A80A5" w14:textId="77777777">
            <w:pPr>
              <w:numPr>
                <w:ilvl w:val="1"/>
                <w:numId w:val="23"/>
              </w:numPr>
              <w:tabs>
                <w:tab w:val="num" w:pos="1440"/>
              </w:tabs>
              <w:spacing w:after="0" w:line="216" w:lineRule="auto"/>
              <w:ind w:left="2606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 xml:space="preserve">Scenario #2A refers </w:t>
            </w:r>
            <w:proofErr w:type="gramStart"/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>to</w:t>
            </w:r>
            <w:proofErr w:type="gramEnd"/>
          </w:p>
          <w:p w:rsidRPr="00503FA0" w:rsidR="00503FA0" w:rsidP="00503FA0" w:rsidRDefault="00503FA0" w14:paraId="7396016C" w14:textId="77777777">
            <w:pPr>
              <w:numPr>
                <w:ilvl w:val="2"/>
                <w:numId w:val="23"/>
              </w:numPr>
              <w:tabs>
                <w:tab w:val="num" w:pos="2160"/>
              </w:tabs>
              <w:spacing w:after="0" w:line="216" w:lineRule="auto"/>
              <w:ind w:left="3960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>“When UE receives SCell activation command (e.g., as defined in TS 38.321)”</w:t>
            </w:r>
          </w:p>
          <w:p w:rsidRPr="00503FA0" w:rsidR="00503FA0" w:rsidP="00503FA0" w:rsidRDefault="00503FA0" w14:paraId="5CC17103" w14:textId="77777777">
            <w:pPr>
              <w:numPr>
                <w:ilvl w:val="1"/>
                <w:numId w:val="23"/>
              </w:numPr>
              <w:tabs>
                <w:tab w:val="num" w:pos="1440"/>
              </w:tabs>
              <w:spacing w:after="0" w:line="216" w:lineRule="auto"/>
              <w:ind w:left="2606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 xml:space="preserve">Scenario #3A refers </w:t>
            </w:r>
            <w:proofErr w:type="gramStart"/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>to</w:t>
            </w:r>
            <w:proofErr w:type="gramEnd"/>
          </w:p>
          <w:p w:rsidRPr="00503FA0" w:rsidR="00503FA0" w:rsidP="00503FA0" w:rsidRDefault="00503FA0" w14:paraId="041965C6" w14:textId="77777777">
            <w:pPr>
              <w:numPr>
                <w:ilvl w:val="2"/>
                <w:numId w:val="23"/>
              </w:numPr>
              <w:tabs>
                <w:tab w:val="num" w:pos="2160"/>
              </w:tabs>
              <w:spacing w:after="0" w:line="216" w:lineRule="auto"/>
              <w:ind w:left="3960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 xml:space="preserve">“After UE receives SCell activation command (e.g., as defined in TS 38.321) until SCell activation is </w:t>
            </w:r>
            <w:proofErr w:type="gramStart"/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>completed</w:t>
            </w:r>
            <w:proofErr w:type="gramEnd"/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>”</w:t>
            </w:r>
          </w:p>
          <w:p w:rsidRPr="00503FA0" w:rsidR="00503FA0" w:rsidP="00503FA0" w:rsidRDefault="00503FA0" w14:paraId="5D61FCB3" w14:textId="77777777">
            <w:pPr>
              <w:numPr>
                <w:ilvl w:val="1"/>
                <w:numId w:val="23"/>
              </w:numPr>
              <w:tabs>
                <w:tab w:val="num" w:pos="1440"/>
              </w:tabs>
              <w:spacing w:after="0" w:line="216" w:lineRule="auto"/>
              <w:ind w:left="2606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 xml:space="preserve">Scenario #3B refers </w:t>
            </w:r>
            <w:proofErr w:type="gramStart"/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>to</w:t>
            </w:r>
            <w:proofErr w:type="gramEnd"/>
          </w:p>
          <w:p w:rsidRPr="00503FA0" w:rsidR="00503FA0" w:rsidP="00503FA0" w:rsidRDefault="00503FA0" w14:paraId="13283978" w14:textId="77777777">
            <w:pPr>
              <w:numPr>
                <w:ilvl w:val="2"/>
                <w:numId w:val="23"/>
              </w:numPr>
              <w:tabs>
                <w:tab w:val="num" w:pos="2160"/>
              </w:tabs>
              <w:spacing w:after="0" w:line="216" w:lineRule="auto"/>
              <w:ind w:left="3960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>“When SCell activation is completed and SCell is activated” or</w:t>
            </w:r>
          </w:p>
          <w:p w:rsidRPr="00503FA0" w:rsidR="00503FA0" w:rsidP="00503FA0" w:rsidRDefault="00503FA0" w14:paraId="09316D4A" w14:textId="77777777">
            <w:pPr>
              <w:numPr>
                <w:ilvl w:val="2"/>
                <w:numId w:val="23"/>
              </w:numPr>
              <w:tabs>
                <w:tab w:val="num" w:pos="2160"/>
              </w:tabs>
              <w:spacing w:after="0" w:line="216" w:lineRule="auto"/>
              <w:ind w:left="3960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 xml:space="preserve">“After SCell activation is completed and SCell is </w:t>
            </w:r>
            <w:proofErr w:type="gramStart"/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>activated</w:t>
            </w:r>
            <w:proofErr w:type="gramEnd"/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>”</w:t>
            </w:r>
          </w:p>
          <w:p w:rsidRPr="00503FA0" w:rsidR="00503FA0" w:rsidP="00503FA0" w:rsidRDefault="00503FA0" w14:paraId="483A684E" w14:textId="77777777">
            <w:pPr>
              <w:numPr>
                <w:ilvl w:val="1"/>
                <w:numId w:val="23"/>
              </w:numPr>
              <w:tabs>
                <w:tab w:val="num" w:pos="1440"/>
              </w:tabs>
              <w:spacing w:after="0" w:line="216" w:lineRule="auto"/>
              <w:ind w:left="2606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>For discussion purpose under AI 9.5.1, always-on SSB is SSB supported in Rel-18 specifications.</w:t>
            </w:r>
          </w:p>
          <w:p w:rsidRPr="00503FA0" w:rsidR="00503FA0" w:rsidP="00503FA0" w:rsidRDefault="00503FA0" w14:paraId="03C04990" w14:textId="77777777">
            <w:pPr>
              <w:numPr>
                <w:ilvl w:val="1"/>
                <w:numId w:val="23"/>
              </w:numPr>
              <w:tabs>
                <w:tab w:val="num" w:pos="1440"/>
              </w:tabs>
              <w:spacing w:after="0" w:line="216" w:lineRule="auto"/>
              <w:ind w:left="2606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>Timing for on-demand SSB transmission (e.g. when the triggered SSB starts and ends) will be separately discussed.</w:t>
            </w:r>
          </w:p>
          <w:p w:rsidRPr="00503FA0" w:rsidR="00503FA0" w:rsidP="00503FA0" w:rsidRDefault="00503FA0" w14:paraId="4BED8914" w14:textId="77777777">
            <w:pPr>
              <w:spacing w:after="0" w:line="216" w:lineRule="auto"/>
              <w:ind w:left="2606"/>
              <w:contextualSpacing/>
              <w:jc w:val="both"/>
              <w:rPr>
                <w:rFonts w:ascii="Times New Roman" w:hAnsi="Times New Roman"/>
                <w:color w:val="001D47"/>
                <w:kern w:val="24"/>
                <w:szCs w:val="24"/>
                <w:lang w:eastAsia="en-FI"/>
              </w:rPr>
            </w:pPr>
          </w:p>
          <w:p w:rsidRPr="00503FA0" w:rsidR="00503FA0" w:rsidP="00503FA0" w:rsidRDefault="00503FA0" w14:paraId="73BFB7E6" w14:textId="77777777">
            <w:pPr>
              <w:spacing w:after="0"/>
              <w:rPr>
                <w:rFonts w:ascii="Times New Roman" w:hAnsi="Times New Roman"/>
                <w:sz w:val="24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highlight w:val="green"/>
                <w:lang w:eastAsia="en-FI"/>
              </w:rPr>
              <w:t>Agreement</w:t>
            </w:r>
          </w:p>
          <w:p w:rsidRPr="00503FA0" w:rsidR="00503FA0" w:rsidP="00503FA0" w:rsidRDefault="00503FA0" w14:paraId="1CFEE832" w14:textId="7777777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lang w:eastAsia="en-FI"/>
              </w:rPr>
              <w:t>For a cell supporting on-demand SSB SCell operation, further study the following options.</w:t>
            </w:r>
          </w:p>
          <w:p w:rsidRPr="00503FA0" w:rsidR="00503FA0" w:rsidP="00503FA0" w:rsidRDefault="00503FA0" w14:paraId="7A1E8088" w14:textId="77777777">
            <w:pPr>
              <w:numPr>
                <w:ilvl w:val="0"/>
                <w:numId w:val="24"/>
              </w:numPr>
              <w:spacing w:after="0"/>
              <w:ind w:left="1267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lang w:eastAsia="en-FI"/>
              </w:rPr>
              <w:t>Option 1: Separate signaling between legacy/existing signaling (e.g., RRC, MAC CE) providing SCell activation/deactivation and signaling providing On-demand SSB transmission indication.</w:t>
            </w:r>
          </w:p>
          <w:p w:rsidRPr="00503FA0" w:rsidR="00503FA0" w:rsidP="00503FA0" w:rsidRDefault="00503FA0" w14:paraId="7F35CE59" w14:textId="77777777">
            <w:pPr>
              <w:numPr>
                <w:ilvl w:val="0"/>
                <w:numId w:val="24"/>
              </w:numPr>
              <w:spacing w:after="0"/>
              <w:ind w:left="1267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lang w:eastAsia="en-FI"/>
              </w:rPr>
              <w:t>Option 2: A single signaling in which both SCell activation/deactivation and On-demand SSB transmission indication are provided.</w:t>
            </w:r>
          </w:p>
          <w:p w:rsidRPr="00503FA0" w:rsidR="00503FA0" w:rsidP="00503FA0" w:rsidRDefault="00503FA0" w14:paraId="4E3A30BB" w14:textId="77777777">
            <w:pPr>
              <w:numPr>
                <w:ilvl w:val="1"/>
                <w:numId w:val="24"/>
              </w:numPr>
              <w:spacing w:after="0" w:line="216" w:lineRule="auto"/>
              <w:ind w:left="2606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D47"/>
                <w:kern w:val="24"/>
                <w:lang w:eastAsia="en-FI"/>
              </w:rPr>
              <w:t>FFS: Details of the signaling</w:t>
            </w:r>
          </w:p>
          <w:p w:rsidRPr="00503FA0" w:rsidR="00503FA0" w:rsidP="00503FA0" w:rsidRDefault="00503FA0" w14:paraId="296C4E47" w14:textId="77777777">
            <w:pPr>
              <w:numPr>
                <w:ilvl w:val="0"/>
                <w:numId w:val="24"/>
              </w:numPr>
              <w:spacing w:after="0"/>
              <w:ind w:left="1267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lang w:eastAsia="en-FI"/>
              </w:rPr>
              <w:t>Other options are not precluded.</w:t>
            </w:r>
          </w:p>
          <w:p w:rsidRPr="00503FA0" w:rsidR="00503FA0" w:rsidP="00503FA0" w:rsidRDefault="00503FA0" w14:paraId="6562EA85" w14:textId="3591E59D">
            <w:pPr>
              <w:numPr>
                <w:ilvl w:val="0"/>
                <w:numId w:val="24"/>
              </w:numPr>
              <w:spacing w:after="0"/>
              <w:ind w:left="1267"/>
              <w:contextualSpacing/>
              <w:jc w:val="both"/>
              <w:rPr>
                <w:rFonts w:ascii="Times New Roman" w:hAnsi="Times New Roman"/>
                <w:szCs w:val="24"/>
                <w:lang w:val="en-FI" w:eastAsia="en-FI"/>
              </w:rPr>
            </w:pPr>
            <w:r w:rsidRPr="00503FA0">
              <w:rPr>
                <w:rFonts w:ascii="Times New Roman" w:hAnsi="Times New Roman"/>
                <w:color w:val="001135"/>
                <w:kern w:val="24"/>
                <w:lang w:eastAsia="en-FI"/>
              </w:rPr>
              <w:t>FFS: Details on On-demand SSB transmission indication</w:t>
            </w:r>
          </w:p>
          <w:p w:rsidRPr="00503FA0" w:rsidR="00780522" w:rsidP="00503FA0" w:rsidRDefault="00780522" w14:paraId="698549E1" w14:textId="77777777">
            <w:pPr>
              <w:spacing w:after="0"/>
              <w:contextualSpacing/>
              <w:jc w:val="both"/>
              <w:rPr>
                <w:rFonts w:ascii="Times New Roman" w:hAnsi="Times New Roman" w:eastAsia="Batang"/>
                <w:kern w:val="24"/>
                <w:lang w:eastAsia="zh-CN"/>
              </w:rPr>
            </w:pPr>
          </w:p>
        </w:tc>
      </w:tr>
      <w:bookmarkEnd w:id="0"/>
    </w:tbl>
    <w:p w:rsidR="009D461B" w:rsidP="00780522" w:rsidRDefault="009D461B" w14:paraId="75E0C16C" w14:textId="77777777"/>
    <w:p w:rsidR="00991BEC" w:rsidP="00991BEC" w:rsidRDefault="00991BEC" w14:paraId="0CCE0007" w14:textId="3B2EEAFF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Based on </w:t>
      </w:r>
      <w:r w:rsidR="006C181D">
        <w:rPr>
          <w:rStyle w:val="normaltextrun"/>
          <w:sz w:val="22"/>
          <w:szCs w:val="22"/>
          <w:lang w:val="en-US"/>
        </w:rPr>
        <w:t xml:space="preserve">the </w:t>
      </w:r>
      <w:r>
        <w:rPr>
          <w:rStyle w:val="normaltextrun"/>
          <w:sz w:val="22"/>
          <w:szCs w:val="22"/>
          <w:lang w:val="en-US"/>
        </w:rPr>
        <w:t>agreements</w:t>
      </w:r>
      <w:r w:rsidR="006C181D">
        <w:rPr>
          <w:rStyle w:val="normaltextrun"/>
          <w:sz w:val="22"/>
          <w:szCs w:val="22"/>
          <w:lang w:val="en-US"/>
        </w:rPr>
        <w:t xml:space="preserve"> in RAN1#116-bis</w:t>
      </w:r>
      <w:r>
        <w:rPr>
          <w:rStyle w:val="normaltextrun"/>
          <w:sz w:val="22"/>
          <w:szCs w:val="22"/>
          <w:lang w:val="en-US"/>
        </w:rPr>
        <w:t xml:space="preserve">, </w:t>
      </w:r>
      <w:r w:rsidR="006C181D">
        <w:rPr>
          <w:rStyle w:val="normaltextrun"/>
          <w:sz w:val="22"/>
          <w:szCs w:val="22"/>
          <w:lang w:val="en-US"/>
        </w:rPr>
        <w:t xml:space="preserve">our current understanding of </w:t>
      </w:r>
      <w:r>
        <w:rPr>
          <w:rStyle w:val="normaltextrun"/>
          <w:sz w:val="22"/>
          <w:szCs w:val="22"/>
          <w:lang w:val="en-US"/>
        </w:rPr>
        <w:t xml:space="preserve">the Scenario#2, Scenario#2A and Scenario#3A </w:t>
      </w:r>
      <w:r w:rsidR="006C181D">
        <w:rPr>
          <w:rStyle w:val="normaltextrun"/>
          <w:sz w:val="22"/>
          <w:szCs w:val="22"/>
          <w:lang w:val="en-US"/>
        </w:rPr>
        <w:t xml:space="preserve">and triggers </w:t>
      </w:r>
      <w:r>
        <w:rPr>
          <w:rStyle w:val="normaltextrun"/>
          <w:sz w:val="22"/>
          <w:szCs w:val="22"/>
          <w:lang w:val="en-US"/>
        </w:rPr>
        <w:t xml:space="preserve">are depicted in the </w:t>
      </w:r>
      <w:r w:rsidR="006C181D">
        <w:rPr>
          <w:rStyle w:val="normaltextrun"/>
          <w:sz w:val="22"/>
          <w:szCs w:val="22"/>
          <w:lang w:val="en-US"/>
        </w:rPr>
        <w:t>figure 1</w:t>
      </w:r>
      <w:r>
        <w:rPr>
          <w:rStyle w:val="normaltextrun"/>
          <w:sz w:val="22"/>
          <w:szCs w:val="22"/>
          <w:lang w:val="en-US"/>
        </w:rPr>
        <w:t xml:space="preserve"> below, where: </w:t>
      </w:r>
      <w:r>
        <w:rPr>
          <w:rStyle w:val="eop"/>
          <w:sz w:val="22"/>
          <w:szCs w:val="22"/>
        </w:rPr>
        <w:t> </w:t>
      </w:r>
    </w:p>
    <w:p w:rsidR="000407AB" w:rsidP="00991BEC" w:rsidRDefault="000407AB" w14:paraId="4DC59663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991BEC" w:rsidP="00074739" w:rsidRDefault="00991BEC" w14:paraId="55E3CF27" w14:textId="76EAEA6E">
      <w:pPr>
        <w:pStyle w:val="paragraph"/>
        <w:numPr>
          <w:ilvl w:val="0"/>
          <w:numId w:val="26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For Scenario#2: the on-demand SSB transmission can be triggered by gNB at the time instance T1 (when UE receives SCell activation via RRC message) or during the </w:t>
      </w:r>
      <w:proofErr w:type="gramStart"/>
      <w:r>
        <w:rPr>
          <w:rStyle w:val="normaltextrun"/>
          <w:sz w:val="22"/>
          <w:szCs w:val="22"/>
          <w:lang w:val="en-US"/>
        </w:rPr>
        <w:t>time period</w:t>
      </w:r>
      <w:proofErr w:type="gramEnd"/>
      <w:r>
        <w:rPr>
          <w:rStyle w:val="normaltextrun"/>
          <w:sz w:val="22"/>
          <w:szCs w:val="22"/>
          <w:lang w:val="en-US"/>
        </w:rPr>
        <w:t xml:space="preserve"> between T1 and T2.</w:t>
      </w:r>
      <w:r w:rsidR="000407AB">
        <w:rPr>
          <w:rStyle w:val="normaltextrun"/>
          <w:sz w:val="22"/>
          <w:szCs w:val="22"/>
          <w:lang w:val="en-US"/>
        </w:rPr>
        <w:t xml:space="preserve"> From RAN1 discussion it is not clear whether this would include scenario where SCell is directly activated when configured.</w:t>
      </w:r>
      <w:r>
        <w:rPr>
          <w:rStyle w:val="eop"/>
          <w:sz w:val="22"/>
          <w:szCs w:val="22"/>
        </w:rPr>
        <w:t> </w:t>
      </w:r>
    </w:p>
    <w:p w:rsidR="000407AB" w:rsidP="001333A5" w:rsidRDefault="000407AB" w14:paraId="4A3D1DDC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2"/>
          <w:szCs w:val="22"/>
          <w:lang w:val="en-US"/>
        </w:rPr>
      </w:pPr>
    </w:p>
    <w:p w:rsidR="00991BEC" w:rsidP="00074739" w:rsidRDefault="00991BEC" w14:paraId="1F8EF75E" w14:textId="711A028E">
      <w:pPr>
        <w:pStyle w:val="paragraph"/>
        <w:numPr>
          <w:ilvl w:val="0"/>
          <w:numId w:val="26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For Scenario#2A: the on-demand SSB transmission can be triggered by gNB at the time instance T2 (when UE receives SCell activation via MAC CE command).</w:t>
      </w:r>
      <w:r w:rsidR="000407AB">
        <w:rPr>
          <w:rStyle w:val="normaltextrun"/>
          <w:sz w:val="22"/>
          <w:szCs w:val="22"/>
          <w:lang w:val="en-US"/>
        </w:rPr>
        <w:t xml:space="preserve"> From RAN1 discussion it is not clear whether this would include scenario where SCell is directly activated when configured.</w:t>
      </w:r>
      <w:r>
        <w:rPr>
          <w:rStyle w:val="eop"/>
          <w:sz w:val="22"/>
          <w:szCs w:val="22"/>
        </w:rPr>
        <w:t> </w:t>
      </w:r>
    </w:p>
    <w:p w:rsidR="000407AB" w:rsidP="001333A5" w:rsidRDefault="000407AB" w14:paraId="3E9C677C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2"/>
          <w:szCs w:val="22"/>
          <w:lang w:val="en-US"/>
        </w:rPr>
      </w:pPr>
    </w:p>
    <w:p w:rsidR="00991BEC" w:rsidP="00074739" w:rsidRDefault="00991BEC" w14:paraId="4AB48FB7" w14:textId="270F8278">
      <w:pPr>
        <w:pStyle w:val="paragraph"/>
        <w:numPr>
          <w:ilvl w:val="0"/>
          <w:numId w:val="26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For Scenario#3A: the on-demand SSB transmission can be triggered by gNB after the time instance T2 until SCell activation procedure is completed.</w:t>
      </w:r>
      <w:r>
        <w:rPr>
          <w:rStyle w:val="eop"/>
          <w:sz w:val="22"/>
          <w:szCs w:val="22"/>
        </w:rPr>
        <w:t> </w:t>
      </w:r>
    </w:p>
    <w:p w:rsidR="000407AB" w:rsidP="001333A5" w:rsidRDefault="000407AB" w14:paraId="1ABA0026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2"/>
          <w:szCs w:val="22"/>
          <w:lang w:val="en-US"/>
        </w:rPr>
      </w:pPr>
    </w:p>
    <w:p w:rsidR="00991BEC" w:rsidP="1F648FD1" w:rsidRDefault="00991BEC" w14:paraId="0BFA2CA9" w14:textId="592D86F6">
      <w:pPr>
        <w:pStyle w:val="paragraph"/>
        <w:numPr>
          <w:ilvl w:val="0"/>
          <w:numId w:val="26"/>
        </w:numPr>
        <w:spacing w:before="0" w:beforeAutospacing="off" w:after="0" w:afterAutospacing="off"/>
        <w:jc w:val="both"/>
        <w:textAlignment w:val="baseline"/>
        <w:rPr>
          <w:rStyle w:val="eop"/>
          <w:sz w:val="22"/>
          <w:szCs w:val="22"/>
        </w:rPr>
      </w:pPr>
      <w:r w:rsidRPr="1F648FD1" w:rsidR="00991BEC">
        <w:rPr>
          <w:rStyle w:val="normaltextrun"/>
          <w:sz w:val="22"/>
          <w:szCs w:val="22"/>
          <w:lang w:val="en-US"/>
        </w:rPr>
        <w:t xml:space="preserve">For Scenario#3B: the on-demand SSB transmission can be triggered by </w:t>
      </w:r>
      <w:r w:rsidRPr="1F648FD1" w:rsidR="00991BEC">
        <w:rPr>
          <w:rStyle w:val="normaltextrun"/>
          <w:sz w:val="22"/>
          <w:szCs w:val="22"/>
          <w:lang w:val="en-US"/>
        </w:rPr>
        <w:t>gNB</w:t>
      </w:r>
      <w:r w:rsidRPr="1F648FD1" w:rsidR="00991BEC">
        <w:rPr>
          <w:rStyle w:val="normaltextrun"/>
          <w:sz w:val="22"/>
          <w:szCs w:val="22"/>
          <w:lang w:val="en-US"/>
        </w:rPr>
        <w:t xml:space="preserve"> after the time instance T3, meaning after the SCell activation procedure is completed and until SCell </w:t>
      </w:r>
      <w:r w:rsidRPr="1F648FD1" w:rsidR="00991BEC">
        <w:rPr>
          <w:rStyle w:val="normaltextrun"/>
          <w:sz w:val="22"/>
          <w:szCs w:val="22"/>
          <w:lang w:val="en-US"/>
        </w:rPr>
        <w:t>remains</w:t>
      </w:r>
      <w:r w:rsidRPr="1F648FD1" w:rsidR="00991BEC">
        <w:rPr>
          <w:rStyle w:val="normaltextrun"/>
          <w:sz w:val="22"/>
          <w:szCs w:val="22"/>
          <w:lang w:val="en-US"/>
        </w:rPr>
        <w:t xml:space="preserve"> activated.</w:t>
      </w:r>
      <w:r w:rsidRPr="1F648FD1" w:rsidR="00991BEC">
        <w:rPr>
          <w:rStyle w:val="eop"/>
          <w:sz w:val="22"/>
          <w:szCs w:val="22"/>
        </w:rPr>
        <w:t> </w:t>
      </w:r>
    </w:p>
    <w:p w:rsidR="004F7079" w:rsidP="001333A5" w:rsidRDefault="004F7079" w14:paraId="6190F155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</w:rPr>
      </w:pPr>
    </w:p>
    <w:p w:rsidR="004F7079" w:rsidP="001333A5" w:rsidRDefault="004F7079" w14:paraId="2E7198FD" w14:textId="3A250470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eop"/>
          <w:sz w:val="22"/>
          <w:szCs w:val="22"/>
        </w:rPr>
        <w:t xml:space="preserve">During the </w:t>
      </w:r>
      <w:r w:rsidR="006C181D">
        <w:rPr>
          <w:rStyle w:val="eop"/>
          <w:sz w:val="22"/>
          <w:szCs w:val="22"/>
        </w:rPr>
        <w:t>previous</w:t>
      </w:r>
      <w:r>
        <w:rPr>
          <w:rStyle w:val="eop"/>
          <w:sz w:val="22"/>
          <w:szCs w:val="22"/>
        </w:rPr>
        <w:t xml:space="preserve"> RAN1 meeting at</w:t>
      </w:r>
      <w:r w:rsidR="006C181D">
        <w:rPr>
          <w:rStyle w:val="eop"/>
          <w:sz w:val="22"/>
          <w:szCs w:val="22"/>
        </w:rPr>
        <w:t xml:space="preserve"> </w:t>
      </w:r>
      <w:r>
        <w:rPr>
          <w:rStyle w:val="eop"/>
          <w:sz w:val="22"/>
          <w:szCs w:val="22"/>
        </w:rPr>
        <w:t xml:space="preserve">least Scenario#2 and Scenario#2A </w:t>
      </w:r>
      <w:r w:rsidR="006C181D">
        <w:rPr>
          <w:rStyle w:val="eop"/>
          <w:sz w:val="22"/>
          <w:szCs w:val="22"/>
        </w:rPr>
        <w:t xml:space="preserve">for both Case#1(without always-on SSB) and Case#2(with always-on SSB) </w:t>
      </w:r>
      <w:r>
        <w:rPr>
          <w:rStyle w:val="eop"/>
          <w:sz w:val="22"/>
          <w:szCs w:val="22"/>
        </w:rPr>
        <w:t>have been identified and Scenario#3A and Scenario#3B are under discussion.</w:t>
      </w:r>
    </w:p>
    <w:p w:rsidR="009D461B" w:rsidP="009D461B" w:rsidRDefault="009D461B" w14:paraId="68271C54" w14:textId="2012D04E">
      <w:pPr>
        <w:widowControl w:val="0"/>
        <w:spacing w:after="0"/>
        <w:rPr>
          <w:lang w:val="en-US"/>
        </w:rPr>
      </w:pPr>
      <w:r>
        <w:rPr>
          <w:lang w:val="en-US"/>
        </w:rPr>
        <w:t xml:space="preserve"> </w:t>
      </w:r>
    </w:p>
    <w:p w:rsidRPr="00AD5124" w:rsidR="009D461B" w:rsidP="009D461B" w:rsidRDefault="009D461B" w14:paraId="508D73C1" w14:textId="1BBE4CA7">
      <w:pPr>
        <w:widowControl w:val="0"/>
        <w:spacing w:after="0"/>
        <w:rPr>
          <w:sz w:val="22"/>
          <w:szCs w:val="22"/>
          <w:lang w:val="en-US"/>
        </w:rPr>
      </w:pPr>
    </w:p>
    <w:p w:rsidR="006C181D" w:rsidP="006C181D" w:rsidRDefault="006C181D" w14:paraId="7A4F8058" w14:textId="77777777">
      <w:pPr>
        <w:keepNext/>
        <w:jc w:val="center"/>
      </w:pPr>
      <w:r>
        <w:rPr>
          <w:noProof/>
        </w:rPr>
        <w:drawing>
          <wp:inline distT="0" distB="0" distL="0" distR="0" wp14:anchorId="62848ED4" wp14:editId="27C355D8">
            <wp:extent cx="4796598" cy="3958541"/>
            <wp:effectExtent l="0" t="0" r="0" b="4445"/>
            <wp:docPr id="1551761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224" cy="39631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181D" w:rsidP="006C181D" w:rsidRDefault="006C181D" w14:paraId="650C9EEB" w14:textId="6222EF1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254BF2">
        <w:t xml:space="preserve">Scenarios and trigger for on-demand </w:t>
      </w:r>
      <w:proofErr w:type="gramStart"/>
      <w:r w:rsidRPr="00254BF2">
        <w:t>SSB</w:t>
      </w:r>
      <w:proofErr w:type="gramEnd"/>
    </w:p>
    <w:p w:rsidR="006C181D" w:rsidP="00780522" w:rsidRDefault="006C181D" w14:paraId="6AD7EF71" w14:textId="0303088A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RAN2 could possibly start the discussion on how the on-demand SSB configurations can be provided to the UE to support these scenarios. </w:t>
      </w:r>
    </w:p>
    <w:p w:rsidRPr="006C181D" w:rsidR="006C181D" w:rsidP="00780522" w:rsidRDefault="006C181D" w14:paraId="1AF5582A" w14:textId="77777777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</w:p>
    <w:p w:rsidR="00F9013C" w:rsidP="00780522" w:rsidRDefault="00F9013C" w14:paraId="665AE9E6" w14:textId="4AFD0873">
      <w:pPr>
        <w:tabs>
          <w:tab w:val="left" w:pos="720"/>
        </w:tabs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="00D94165">
        <w:rPr>
          <w:b/>
          <w:bCs/>
          <w:sz w:val="22"/>
          <w:szCs w:val="22"/>
        </w:rPr>
        <w:t xml:space="preserve"> 1</w:t>
      </w:r>
      <w:r>
        <w:rPr>
          <w:b/>
          <w:bCs/>
          <w:sz w:val="22"/>
          <w:szCs w:val="22"/>
        </w:rPr>
        <w:t>: During the last RAN1 meeting, at</w:t>
      </w:r>
      <w:r w:rsidR="006C181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least</w:t>
      </w:r>
      <w:r w:rsidRPr="00C627B2">
        <w:rPr>
          <w:b/>
          <w:bCs/>
          <w:sz w:val="22"/>
          <w:szCs w:val="22"/>
        </w:rPr>
        <w:t xml:space="preserve"> Scen</w:t>
      </w:r>
      <w:r>
        <w:rPr>
          <w:b/>
          <w:bCs/>
          <w:sz w:val="22"/>
          <w:szCs w:val="22"/>
        </w:rPr>
        <w:t>a</w:t>
      </w:r>
      <w:r w:rsidRPr="00C627B2">
        <w:rPr>
          <w:b/>
          <w:bCs/>
          <w:sz w:val="22"/>
          <w:szCs w:val="22"/>
        </w:rPr>
        <w:t>rio#2 and Scenario#2A for both Case#1 and Case#2</w:t>
      </w:r>
      <w:r>
        <w:rPr>
          <w:b/>
          <w:bCs/>
          <w:sz w:val="22"/>
          <w:szCs w:val="22"/>
        </w:rPr>
        <w:t xml:space="preserve"> have been identified for the network triggered on-demand</w:t>
      </w:r>
      <w:r w:rsidR="006C181D">
        <w:rPr>
          <w:b/>
          <w:bCs/>
          <w:sz w:val="22"/>
          <w:szCs w:val="22"/>
        </w:rPr>
        <w:t xml:space="preserve"> SSB transmission</w:t>
      </w:r>
      <w:r>
        <w:rPr>
          <w:b/>
          <w:bCs/>
          <w:sz w:val="22"/>
          <w:szCs w:val="22"/>
        </w:rPr>
        <w:t xml:space="preserve">. </w:t>
      </w:r>
    </w:p>
    <w:p w:rsidR="004F7079" w:rsidP="00780522" w:rsidRDefault="004F7079" w14:paraId="0ED35993" w14:textId="77777777">
      <w:pPr>
        <w:tabs>
          <w:tab w:val="left" w:pos="720"/>
        </w:tabs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</w:p>
    <w:p w:rsidR="00780522" w:rsidP="00780522" w:rsidRDefault="00962703" w14:paraId="4EFB280C" w14:textId="1275F713">
      <w:pPr>
        <w:tabs>
          <w:tab w:val="left" w:pos="720"/>
        </w:tabs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="00D94165">
        <w:rPr>
          <w:b/>
          <w:bCs/>
          <w:sz w:val="22"/>
          <w:szCs w:val="22"/>
        </w:rPr>
        <w:t xml:space="preserve"> 2</w:t>
      </w:r>
      <w:r w:rsidR="00503FA0">
        <w:rPr>
          <w:b/>
          <w:bCs/>
          <w:sz w:val="22"/>
          <w:szCs w:val="22"/>
        </w:rPr>
        <w:t>:</w:t>
      </w:r>
      <w:r w:rsidR="00780522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Regardless of scenario supported UE needs to know SSB transmission configuration at least when on-demand SSB transmission is </w:t>
      </w:r>
      <w:proofErr w:type="gramStart"/>
      <w:r>
        <w:rPr>
          <w:b/>
          <w:bCs/>
          <w:sz w:val="22"/>
          <w:szCs w:val="22"/>
        </w:rPr>
        <w:t>triggered</w:t>
      </w:r>
      <w:proofErr w:type="gramEnd"/>
    </w:p>
    <w:p w:rsidR="00780522" w:rsidP="00780522" w:rsidRDefault="00780522" w14:paraId="143C3DA3" w14:textId="77777777">
      <w:pPr>
        <w:tabs>
          <w:tab w:val="left" w:pos="720"/>
        </w:tabs>
        <w:autoSpaceDE w:val="0"/>
        <w:autoSpaceDN w:val="0"/>
        <w:adjustRightInd w:val="0"/>
        <w:spacing w:after="0"/>
        <w:rPr>
          <w:b/>
          <w:bCs/>
          <w:sz w:val="22"/>
          <w:szCs w:val="22"/>
          <w:lang w:eastAsia="en-GB"/>
        </w:rPr>
      </w:pPr>
    </w:p>
    <w:p w:rsidR="006C181D" w:rsidP="006C181D" w:rsidRDefault="006C181D" w14:paraId="232CD98C" w14:textId="20B7532A">
      <w:pPr>
        <w:spacing w:after="0"/>
        <w:contextualSpacing/>
      </w:pPr>
      <w:r>
        <w:rPr>
          <w:sz w:val="22"/>
          <w:szCs w:val="22"/>
          <w:lang w:eastAsia="en-GB"/>
        </w:rPr>
        <w:t xml:space="preserve">One possibility </w:t>
      </w:r>
      <w:r>
        <w:t xml:space="preserve">to provide the on-demand SSB bursts configurations may be via the SCell Configuration framework. </w:t>
      </w:r>
    </w:p>
    <w:p w:rsidR="004F7079" w:rsidP="00780522" w:rsidRDefault="004F7079" w14:paraId="319DE174" w14:textId="27A7EEF8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 </w:t>
      </w:r>
    </w:p>
    <w:p w:rsidR="005B5CE8" w:rsidP="00780522" w:rsidRDefault="005B5CE8" w14:paraId="4154416B" w14:textId="77777777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:rsidRPr="004F7079" w:rsidR="004F7079" w:rsidP="00780522" w:rsidRDefault="004F7079" w14:paraId="1FB64E59" w14:textId="77777777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:rsidRPr="00C627B2" w:rsidR="00780522" w:rsidP="00780522" w:rsidRDefault="00780522" w14:paraId="5EE3845D" w14:textId="77777777">
      <w:pPr>
        <w:widowControl w:val="0"/>
        <w:autoSpaceDE w:val="0"/>
        <w:autoSpaceDN w:val="0"/>
        <w:adjustRightInd w:val="0"/>
        <w:spacing w:after="0"/>
        <w:rPr>
          <w:b/>
          <w:sz w:val="22"/>
          <w:szCs w:val="22"/>
          <w:lang w:val="en-FI"/>
        </w:rPr>
      </w:pPr>
    </w:p>
    <w:p w:rsidRPr="00C627B2" w:rsidR="00780522" w:rsidP="00780522" w:rsidRDefault="00503FA0" w14:paraId="5959D959" w14:textId="2018482B">
      <w:pPr>
        <w:widowControl w:val="0"/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 w:rsidRPr="00C627B2">
        <w:rPr>
          <w:b/>
          <w:bCs/>
          <w:sz w:val="22"/>
          <w:szCs w:val="22"/>
        </w:rPr>
        <w:t>Proposal</w:t>
      </w:r>
      <w:r w:rsidR="00D94165">
        <w:rPr>
          <w:b/>
          <w:bCs/>
          <w:sz w:val="22"/>
          <w:szCs w:val="22"/>
        </w:rPr>
        <w:t xml:space="preserve"> 1</w:t>
      </w:r>
      <w:r w:rsidRPr="00C627B2">
        <w:rPr>
          <w:b/>
          <w:bCs/>
          <w:sz w:val="22"/>
          <w:szCs w:val="22"/>
        </w:rPr>
        <w:t>:</w:t>
      </w:r>
      <w:r w:rsidRPr="00C627B2" w:rsidR="00780522">
        <w:rPr>
          <w:b/>
          <w:bCs/>
          <w:sz w:val="22"/>
          <w:szCs w:val="22"/>
        </w:rPr>
        <w:t xml:space="preserve"> RAN2 </w:t>
      </w:r>
      <w:r w:rsidR="00962703">
        <w:rPr>
          <w:b/>
          <w:bCs/>
          <w:sz w:val="22"/>
          <w:szCs w:val="22"/>
        </w:rPr>
        <w:t>needs to</w:t>
      </w:r>
      <w:r w:rsidRPr="00C627B2" w:rsidR="00962703">
        <w:rPr>
          <w:b/>
          <w:bCs/>
          <w:sz w:val="22"/>
          <w:szCs w:val="22"/>
        </w:rPr>
        <w:t xml:space="preserve"> </w:t>
      </w:r>
      <w:r w:rsidRPr="00C627B2" w:rsidR="00780522">
        <w:rPr>
          <w:b/>
          <w:bCs/>
          <w:sz w:val="22"/>
          <w:szCs w:val="22"/>
        </w:rPr>
        <w:t xml:space="preserve">discuss the </w:t>
      </w:r>
      <w:r w:rsidR="000B6083">
        <w:rPr>
          <w:b/>
          <w:bCs/>
          <w:sz w:val="22"/>
          <w:szCs w:val="22"/>
        </w:rPr>
        <w:t xml:space="preserve">possible configurations </w:t>
      </w:r>
      <w:r w:rsidRPr="00C627B2" w:rsidR="00780522">
        <w:rPr>
          <w:b/>
          <w:bCs/>
          <w:sz w:val="22"/>
          <w:szCs w:val="22"/>
        </w:rPr>
        <w:t xml:space="preserve">for providing the on-demand SSB </w:t>
      </w:r>
      <w:r w:rsidR="000B6083">
        <w:rPr>
          <w:b/>
          <w:bCs/>
          <w:sz w:val="22"/>
          <w:szCs w:val="22"/>
        </w:rPr>
        <w:t>using existing IE or new IEs</w:t>
      </w:r>
      <w:r w:rsidR="00962703">
        <w:rPr>
          <w:b/>
          <w:bCs/>
          <w:sz w:val="22"/>
          <w:szCs w:val="22"/>
        </w:rPr>
        <w:t xml:space="preserve"> but likely it is best to wait </w:t>
      </w:r>
      <w:r w:rsidRPr="52ABF1A8" w:rsidR="00962703">
        <w:rPr>
          <w:b/>
          <w:bCs/>
          <w:sz w:val="22"/>
          <w:szCs w:val="22"/>
        </w:rPr>
        <w:t>fo</w:t>
      </w:r>
      <w:r w:rsidRPr="52ABF1A8" w:rsidR="0F78107E">
        <w:rPr>
          <w:b/>
          <w:bCs/>
          <w:sz w:val="22"/>
          <w:szCs w:val="22"/>
        </w:rPr>
        <w:t>r</w:t>
      </w:r>
      <w:r w:rsidR="00962703">
        <w:rPr>
          <w:b/>
          <w:bCs/>
          <w:sz w:val="22"/>
          <w:szCs w:val="22"/>
        </w:rPr>
        <w:t xml:space="preserve"> more details from RAN1 before initiating detailed signaling discussions</w:t>
      </w:r>
      <w:r w:rsidRPr="00C627B2" w:rsidR="00780522">
        <w:rPr>
          <w:b/>
          <w:bCs/>
          <w:sz w:val="22"/>
          <w:szCs w:val="22"/>
        </w:rPr>
        <w:t>.</w:t>
      </w:r>
    </w:p>
    <w:p w:rsidR="00247EB3" w:rsidP="00780522" w:rsidRDefault="00247EB3" w14:paraId="0198F526" w14:textId="77777777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:rsidR="00493D05" w:rsidP="00780522" w:rsidRDefault="00247EB3" w14:paraId="63DDE4DE" w14:textId="12BAB4E4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Further on t</w:t>
      </w:r>
      <w:r w:rsidRPr="000B6083" w:rsidR="000B6083">
        <w:rPr>
          <w:sz w:val="22"/>
          <w:szCs w:val="22"/>
        </w:rPr>
        <w:t>he signaling</w:t>
      </w:r>
      <w:r>
        <w:rPr>
          <w:sz w:val="22"/>
          <w:szCs w:val="22"/>
        </w:rPr>
        <w:t xml:space="preserve">, </w:t>
      </w:r>
      <w:r w:rsidR="00493D05">
        <w:rPr>
          <w:sz w:val="22"/>
          <w:szCs w:val="22"/>
        </w:rPr>
        <w:t xml:space="preserve">whether to separate the existing SCell activation signaling and signaling for indicating on-demand SSB transmission or to use single signaling for both purpose is still under discussion in RAN1. </w:t>
      </w:r>
    </w:p>
    <w:p w:rsidR="00493D05" w:rsidP="00780522" w:rsidRDefault="00493D05" w14:paraId="36D671FA" w14:textId="77777777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:rsidR="00780522" w:rsidP="00780522" w:rsidRDefault="00503FA0" w14:paraId="3A6E9B0B" w14:textId="22597722">
      <w:pPr>
        <w:widowControl w:val="0"/>
        <w:autoSpaceDE w:val="0"/>
        <w:autoSpaceDN w:val="0"/>
        <w:adjustRightInd w:val="0"/>
        <w:spacing w:after="0"/>
        <w:rPr>
          <w:b/>
          <w:bCs/>
          <w:sz w:val="22"/>
          <w:szCs w:val="22"/>
          <w:lang w:val="en-US"/>
        </w:rPr>
      </w:pPr>
      <w:r w:rsidRPr="00C627B2">
        <w:rPr>
          <w:rFonts w:eastAsiaTheme="minorEastAsia"/>
          <w:b/>
          <w:bCs/>
          <w:sz w:val="22"/>
          <w:szCs w:val="22"/>
          <w:lang w:val="en-US"/>
        </w:rPr>
        <w:t>Observation</w:t>
      </w:r>
      <w:r w:rsidR="00D94165">
        <w:rPr>
          <w:rFonts w:eastAsiaTheme="minorEastAsia"/>
          <w:b/>
          <w:bCs/>
          <w:sz w:val="22"/>
          <w:szCs w:val="22"/>
          <w:lang w:val="en-US"/>
        </w:rPr>
        <w:t xml:space="preserve"> 3</w:t>
      </w:r>
      <w:r w:rsidRPr="00C627B2">
        <w:rPr>
          <w:rFonts w:eastAsiaTheme="minorEastAsia"/>
          <w:b/>
          <w:bCs/>
          <w:sz w:val="22"/>
          <w:szCs w:val="22"/>
          <w:lang w:val="en-US"/>
        </w:rPr>
        <w:t>:</w:t>
      </w:r>
      <w:r w:rsidRPr="00C627B2" w:rsidR="00780522">
        <w:rPr>
          <w:rFonts w:eastAsiaTheme="minorEastAsia"/>
          <w:b/>
          <w:bCs/>
          <w:sz w:val="22"/>
          <w:szCs w:val="22"/>
          <w:lang w:val="en-US"/>
        </w:rPr>
        <w:t xml:space="preserve"> </w:t>
      </w:r>
      <w:r w:rsidRPr="00C627B2" w:rsidR="00780522">
        <w:rPr>
          <w:b/>
          <w:bCs/>
          <w:sz w:val="22"/>
          <w:szCs w:val="22"/>
          <w:lang w:val="en-US"/>
        </w:rPr>
        <w:t xml:space="preserve">The </w:t>
      </w:r>
      <w:r w:rsidR="00493D05">
        <w:rPr>
          <w:b/>
          <w:bCs/>
          <w:sz w:val="22"/>
          <w:szCs w:val="22"/>
          <w:lang w:val="en-US"/>
        </w:rPr>
        <w:t xml:space="preserve">signaling </w:t>
      </w:r>
      <w:r w:rsidR="00962703">
        <w:rPr>
          <w:b/>
          <w:bCs/>
          <w:sz w:val="22"/>
          <w:szCs w:val="22"/>
          <w:lang w:val="en-US"/>
        </w:rPr>
        <w:t>for triggering indication</w:t>
      </w:r>
      <w:r w:rsidRPr="00C627B2" w:rsidR="00780522">
        <w:rPr>
          <w:b/>
          <w:bCs/>
          <w:sz w:val="22"/>
          <w:szCs w:val="22"/>
          <w:lang w:val="en-US"/>
        </w:rPr>
        <w:t xml:space="preserve"> of the on-demand SSB transmission is </w:t>
      </w:r>
      <w:r w:rsidR="00780522">
        <w:rPr>
          <w:b/>
          <w:bCs/>
          <w:sz w:val="22"/>
          <w:szCs w:val="22"/>
          <w:lang w:val="en-US"/>
        </w:rPr>
        <w:t xml:space="preserve">still under </w:t>
      </w:r>
      <w:r w:rsidRPr="00C627B2" w:rsidR="00780522">
        <w:rPr>
          <w:b/>
          <w:bCs/>
          <w:sz w:val="22"/>
          <w:szCs w:val="22"/>
          <w:lang w:val="en-US"/>
        </w:rPr>
        <w:t>discuss</w:t>
      </w:r>
      <w:r w:rsidR="00962703">
        <w:rPr>
          <w:b/>
          <w:bCs/>
          <w:sz w:val="22"/>
          <w:szCs w:val="22"/>
          <w:lang w:val="en-US"/>
        </w:rPr>
        <w:t>ion</w:t>
      </w:r>
      <w:r w:rsidRPr="00C627B2" w:rsidR="00780522">
        <w:rPr>
          <w:b/>
          <w:bCs/>
          <w:sz w:val="22"/>
          <w:szCs w:val="22"/>
          <w:lang w:val="en-US"/>
        </w:rPr>
        <w:t xml:space="preserve"> in RAN1.</w:t>
      </w:r>
    </w:p>
    <w:p w:rsidRPr="00C627B2" w:rsidR="00962703" w:rsidP="00780522" w:rsidRDefault="00962703" w14:paraId="1BD63B86" w14:textId="77777777">
      <w:pPr>
        <w:widowControl w:val="0"/>
        <w:autoSpaceDE w:val="0"/>
        <w:autoSpaceDN w:val="0"/>
        <w:adjustRightInd w:val="0"/>
        <w:spacing w:after="0"/>
        <w:rPr>
          <w:b/>
          <w:bCs/>
          <w:sz w:val="22"/>
          <w:szCs w:val="22"/>
          <w:lang w:val="en-US"/>
        </w:rPr>
      </w:pPr>
    </w:p>
    <w:p w:rsidRPr="00C627B2" w:rsidR="00780522" w:rsidP="00780522" w:rsidRDefault="00503FA0" w14:paraId="403EDAC0" w14:textId="65DB6249">
      <w:pPr>
        <w:widowControl w:val="0"/>
        <w:autoSpaceDE w:val="0"/>
        <w:autoSpaceDN w:val="0"/>
        <w:adjustRightInd w:val="0"/>
        <w:spacing w:after="0"/>
        <w:rPr>
          <w:b/>
          <w:bCs/>
          <w:sz w:val="22"/>
          <w:szCs w:val="22"/>
          <w:lang w:val="en-US"/>
        </w:rPr>
      </w:pPr>
      <w:r w:rsidRPr="00C627B2">
        <w:rPr>
          <w:b/>
          <w:bCs/>
          <w:sz w:val="22"/>
          <w:szCs w:val="22"/>
          <w:lang w:val="en-US"/>
        </w:rPr>
        <w:t>Proposal</w:t>
      </w:r>
      <w:r w:rsidR="00D94165">
        <w:rPr>
          <w:b/>
          <w:bCs/>
          <w:sz w:val="22"/>
          <w:szCs w:val="22"/>
          <w:lang w:val="en-US"/>
        </w:rPr>
        <w:t xml:space="preserve"> 2</w:t>
      </w:r>
      <w:r w:rsidRPr="00C627B2">
        <w:rPr>
          <w:b/>
          <w:bCs/>
          <w:sz w:val="22"/>
          <w:szCs w:val="22"/>
          <w:lang w:val="en-US"/>
        </w:rPr>
        <w:t>:</w:t>
      </w:r>
      <w:r w:rsidRPr="00C627B2" w:rsidR="00780522">
        <w:rPr>
          <w:b/>
          <w:bCs/>
          <w:sz w:val="22"/>
          <w:szCs w:val="22"/>
          <w:lang w:val="en-US"/>
        </w:rPr>
        <w:t xml:space="preserve"> </w:t>
      </w:r>
      <w:r w:rsidR="00780522">
        <w:rPr>
          <w:b/>
          <w:bCs/>
          <w:sz w:val="22"/>
          <w:szCs w:val="22"/>
          <w:lang w:val="en-US"/>
        </w:rPr>
        <w:t>RAN2 to w</w:t>
      </w:r>
      <w:r w:rsidRPr="00C627B2" w:rsidR="00780522">
        <w:rPr>
          <w:b/>
          <w:bCs/>
          <w:sz w:val="22"/>
          <w:szCs w:val="22"/>
          <w:lang w:val="en-US"/>
        </w:rPr>
        <w:t>ait for RAN1 conclusions before discussing the signaling enhancements for</w:t>
      </w:r>
      <w:r w:rsidR="00493D05">
        <w:rPr>
          <w:b/>
          <w:bCs/>
          <w:sz w:val="22"/>
          <w:szCs w:val="22"/>
          <w:lang w:val="en-US"/>
        </w:rPr>
        <w:t xml:space="preserve"> indicating on-demand SSB transmission</w:t>
      </w:r>
      <w:r w:rsidRPr="00C627B2" w:rsidR="00780522">
        <w:rPr>
          <w:b/>
          <w:bCs/>
          <w:sz w:val="22"/>
          <w:szCs w:val="22"/>
          <w:lang w:val="en-US"/>
        </w:rPr>
        <w:t>.</w:t>
      </w:r>
    </w:p>
    <w:p w:rsidRPr="00F42493" w:rsidR="009339CB" w:rsidP="009339CB" w:rsidRDefault="009339CB" w14:paraId="1BC82ECA" w14:textId="50A32ADF">
      <w:pPr>
        <w:rPr>
          <w:lang w:val="da-DK"/>
        </w:rPr>
      </w:pPr>
    </w:p>
    <w:p w:rsidRPr="006E13D1" w:rsidR="009339CB" w:rsidP="009339CB" w:rsidRDefault="005A13AB" w14:paraId="69B7B8E6" w14:textId="69E07FC9">
      <w:pPr>
        <w:pStyle w:val="Heading1"/>
      </w:pPr>
      <w:r>
        <w:t>3</w:t>
      </w:r>
      <w:r w:rsidRPr="006E13D1" w:rsidR="009339CB">
        <w:tab/>
      </w:r>
      <w:r w:rsidR="009339CB">
        <w:t>Conclusion</w:t>
      </w:r>
    </w:p>
    <w:p w:rsidR="000C39F0" w:rsidP="000C39F0" w:rsidRDefault="000C39F0" w14:paraId="41B3FF8E" w14:textId="77777777">
      <w:pPr>
        <w:tabs>
          <w:tab w:val="left" w:pos="720"/>
        </w:tabs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 1: During the last RAN1 meeting, at least</w:t>
      </w:r>
      <w:r w:rsidRPr="00C627B2">
        <w:rPr>
          <w:b/>
          <w:bCs/>
          <w:sz w:val="22"/>
          <w:szCs w:val="22"/>
        </w:rPr>
        <w:t xml:space="preserve"> Scen</w:t>
      </w:r>
      <w:r>
        <w:rPr>
          <w:b/>
          <w:bCs/>
          <w:sz w:val="22"/>
          <w:szCs w:val="22"/>
        </w:rPr>
        <w:t>a</w:t>
      </w:r>
      <w:r w:rsidRPr="00C627B2">
        <w:rPr>
          <w:b/>
          <w:bCs/>
          <w:sz w:val="22"/>
          <w:szCs w:val="22"/>
        </w:rPr>
        <w:t>rio#2 and Scenario#2A for both Case#1 and Case#2</w:t>
      </w:r>
      <w:r>
        <w:rPr>
          <w:b/>
          <w:bCs/>
          <w:sz w:val="22"/>
          <w:szCs w:val="22"/>
        </w:rPr>
        <w:t xml:space="preserve"> have been identified for the network triggered on-demand SSB transmission. </w:t>
      </w:r>
    </w:p>
    <w:p w:rsidR="000C39F0" w:rsidP="000C39F0" w:rsidRDefault="000C39F0" w14:paraId="737A7179" w14:textId="77777777">
      <w:pPr>
        <w:tabs>
          <w:tab w:val="left" w:pos="720"/>
        </w:tabs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</w:p>
    <w:p w:rsidR="000C39F0" w:rsidP="000C39F0" w:rsidRDefault="000C39F0" w14:paraId="315FB956" w14:textId="6E20982A">
      <w:pPr>
        <w:tabs>
          <w:tab w:val="left" w:pos="720"/>
        </w:tabs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2: Regardless of scenario supported UE needs to know SSB transmission configuration at least when on-demand SSB transmission is </w:t>
      </w:r>
      <w:proofErr w:type="gramStart"/>
      <w:r>
        <w:rPr>
          <w:b/>
          <w:bCs/>
          <w:sz w:val="22"/>
          <w:szCs w:val="22"/>
        </w:rPr>
        <w:t>triggered</w:t>
      </w:r>
      <w:proofErr w:type="gramEnd"/>
    </w:p>
    <w:p w:rsidR="000C39F0" w:rsidP="000C39F0" w:rsidRDefault="000C39F0" w14:paraId="751D7CB5" w14:textId="77777777">
      <w:pPr>
        <w:widowControl w:val="0"/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</w:p>
    <w:p w:rsidRPr="00C627B2" w:rsidR="000C39F0" w:rsidP="000C39F0" w:rsidRDefault="000C39F0" w14:paraId="4055EE69" w14:textId="3B6036A7">
      <w:pPr>
        <w:widowControl w:val="0"/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 w:rsidRPr="00C627B2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</w:t>
      </w:r>
      <w:r w:rsidRPr="00C627B2">
        <w:rPr>
          <w:b/>
          <w:bCs/>
          <w:sz w:val="22"/>
          <w:szCs w:val="22"/>
        </w:rPr>
        <w:t xml:space="preserve">: RAN2 </w:t>
      </w:r>
      <w:r>
        <w:rPr>
          <w:b/>
          <w:bCs/>
          <w:sz w:val="22"/>
          <w:szCs w:val="22"/>
        </w:rPr>
        <w:t>needs to</w:t>
      </w:r>
      <w:r w:rsidRPr="00C627B2">
        <w:rPr>
          <w:b/>
          <w:bCs/>
          <w:sz w:val="22"/>
          <w:szCs w:val="22"/>
        </w:rPr>
        <w:t xml:space="preserve"> discuss the </w:t>
      </w:r>
      <w:r>
        <w:rPr>
          <w:b/>
          <w:bCs/>
          <w:sz w:val="22"/>
          <w:szCs w:val="22"/>
        </w:rPr>
        <w:t xml:space="preserve">possible configurations </w:t>
      </w:r>
      <w:r w:rsidRPr="00C627B2">
        <w:rPr>
          <w:b/>
          <w:bCs/>
          <w:sz w:val="22"/>
          <w:szCs w:val="22"/>
        </w:rPr>
        <w:t xml:space="preserve">for providing the on-demand SSB </w:t>
      </w:r>
      <w:r>
        <w:rPr>
          <w:b/>
          <w:bCs/>
          <w:sz w:val="22"/>
          <w:szCs w:val="22"/>
        </w:rPr>
        <w:t xml:space="preserve">using existing IE or new IEs but likely it is best to wait </w:t>
      </w:r>
      <w:r w:rsidRPr="52ABF1A8">
        <w:rPr>
          <w:b/>
          <w:bCs/>
          <w:sz w:val="22"/>
          <w:szCs w:val="22"/>
        </w:rPr>
        <w:t>for</w:t>
      </w:r>
      <w:r>
        <w:rPr>
          <w:b/>
          <w:bCs/>
          <w:sz w:val="22"/>
          <w:szCs w:val="22"/>
        </w:rPr>
        <w:t xml:space="preserve"> more details from RAN1 before initiating detailed signaling discussions</w:t>
      </w:r>
      <w:r w:rsidRPr="00C627B2">
        <w:rPr>
          <w:b/>
          <w:bCs/>
          <w:sz w:val="22"/>
          <w:szCs w:val="22"/>
        </w:rPr>
        <w:t>.</w:t>
      </w:r>
    </w:p>
    <w:p w:rsidR="000C39F0" w:rsidP="000C39F0" w:rsidRDefault="000C39F0" w14:paraId="26C6EDB8" w14:textId="77777777">
      <w:pPr>
        <w:widowControl w:val="0"/>
        <w:autoSpaceDE w:val="0"/>
        <w:autoSpaceDN w:val="0"/>
        <w:adjustRightInd w:val="0"/>
        <w:spacing w:after="0"/>
        <w:rPr>
          <w:rFonts w:eastAsiaTheme="minorEastAsia"/>
          <w:b/>
          <w:bCs/>
          <w:sz w:val="22"/>
          <w:szCs w:val="22"/>
          <w:lang w:val="en-US"/>
        </w:rPr>
      </w:pPr>
    </w:p>
    <w:p w:rsidR="000C39F0" w:rsidP="000C39F0" w:rsidRDefault="000C39F0" w14:paraId="3BA807A3" w14:textId="07461602">
      <w:pPr>
        <w:widowControl w:val="0"/>
        <w:autoSpaceDE w:val="0"/>
        <w:autoSpaceDN w:val="0"/>
        <w:adjustRightInd w:val="0"/>
        <w:spacing w:after="0"/>
        <w:rPr>
          <w:b/>
          <w:bCs/>
          <w:sz w:val="22"/>
          <w:szCs w:val="22"/>
          <w:lang w:val="en-US"/>
        </w:rPr>
      </w:pPr>
      <w:r w:rsidRPr="00C627B2">
        <w:rPr>
          <w:rFonts w:eastAsiaTheme="minorEastAsia"/>
          <w:b/>
          <w:bCs/>
          <w:sz w:val="22"/>
          <w:szCs w:val="22"/>
          <w:lang w:val="en-US"/>
        </w:rPr>
        <w:t>Observation</w:t>
      </w:r>
      <w:r>
        <w:rPr>
          <w:rFonts w:eastAsiaTheme="minorEastAsia"/>
          <w:b/>
          <w:bCs/>
          <w:sz w:val="22"/>
          <w:szCs w:val="22"/>
          <w:lang w:val="en-US"/>
        </w:rPr>
        <w:t xml:space="preserve"> 3</w:t>
      </w:r>
      <w:r w:rsidRPr="00C627B2">
        <w:rPr>
          <w:rFonts w:eastAsiaTheme="minorEastAsia"/>
          <w:b/>
          <w:bCs/>
          <w:sz w:val="22"/>
          <w:szCs w:val="22"/>
          <w:lang w:val="en-US"/>
        </w:rPr>
        <w:t xml:space="preserve">: </w:t>
      </w:r>
      <w:r w:rsidRPr="00C627B2">
        <w:rPr>
          <w:b/>
          <w:bCs/>
          <w:sz w:val="22"/>
          <w:szCs w:val="22"/>
          <w:lang w:val="en-US"/>
        </w:rPr>
        <w:t xml:space="preserve">The </w:t>
      </w:r>
      <w:r>
        <w:rPr>
          <w:b/>
          <w:bCs/>
          <w:sz w:val="22"/>
          <w:szCs w:val="22"/>
          <w:lang w:val="en-US"/>
        </w:rPr>
        <w:t>signaling for triggering indication</w:t>
      </w:r>
      <w:r w:rsidRPr="00C627B2">
        <w:rPr>
          <w:b/>
          <w:bCs/>
          <w:sz w:val="22"/>
          <w:szCs w:val="22"/>
          <w:lang w:val="en-US"/>
        </w:rPr>
        <w:t xml:space="preserve"> of the on-demand SSB transmission is </w:t>
      </w:r>
      <w:r>
        <w:rPr>
          <w:b/>
          <w:bCs/>
          <w:sz w:val="22"/>
          <w:szCs w:val="22"/>
          <w:lang w:val="en-US"/>
        </w:rPr>
        <w:t xml:space="preserve">still under </w:t>
      </w:r>
      <w:r w:rsidRPr="00C627B2">
        <w:rPr>
          <w:b/>
          <w:bCs/>
          <w:sz w:val="22"/>
          <w:szCs w:val="22"/>
          <w:lang w:val="en-US"/>
        </w:rPr>
        <w:t>discuss</w:t>
      </w:r>
      <w:r>
        <w:rPr>
          <w:b/>
          <w:bCs/>
          <w:sz w:val="22"/>
          <w:szCs w:val="22"/>
          <w:lang w:val="en-US"/>
        </w:rPr>
        <w:t>ion</w:t>
      </w:r>
      <w:r w:rsidRPr="00C627B2">
        <w:rPr>
          <w:b/>
          <w:bCs/>
          <w:sz w:val="22"/>
          <w:szCs w:val="22"/>
          <w:lang w:val="en-US"/>
        </w:rPr>
        <w:t xml:space="preserve"> in RAN1.</w:t>
      </w:r>
    </w:p>
    <w:p w:rsidR="000C39F0" w:rsidP="000C39F0" w:rsidRDefault="000C39F0" w14:paraId="1A0787C2" w14:textId="77777777">
      <w:pPr>
        <w:widowControl w:val="0"/>
        <w:autoSpaceDE w:val="0"/>
        <w:autoSpaceDN w:val="0"/>
        <w:adjustRightInd w:val="0"/>
        <w:spacing w:after="0"/>
        <w:rPr>
          <w:b/>
          <w:bCs/>
          <w:sz w:val="22"/>
          <w:szCs w:val="22"/>
          <w:lang w:val="en-US"/>
        </w:rPr>
      </w:pPr>
    </w:p>
    <w:p w:rsidRPr="00C627B2" w:rsidR="000C39F0" w:rsidP="000C39F0" w:rsidRDefault="000C39F0" w14:paraId="3839DBB8" w14:textId="389A7F04">
      <w:pPr>
        <w:widowControl w:val="0"/>
        <w:autoSpaceDE w:val="0"/>
        <w:autoSpaceDN w:val="0"/>
        <w:adjustRightInd w:val="0"/>
        <w:spacing w:after="0"/>
        <w:rPr>
          <w:b/>
          <w:bCs/>
          <w:sz w:val="22"/>
          <w:szCs w:val="22"/>
          <w:lang w:val="en-US"/>
        </w:rPr>
      </w:pPr>
      <w:r w:rsidRPr="00C627B2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2</w:t>
      </w:r>
      <w:r w:rsidRPr="00C627B2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>RAN2 to w</w:t>
      </w:r>
      <w:r w:rsidRPr="00C627B2">
        <w:rPr>
          <w:b/>
          <w:bCs/>
          <w:sz w:val="22"/>
          <w:szCs w:val="22"/>
          <w:lang w:val="en-US"/>
        </w:rPr>
        <w:t>ait for RAN1 conclusions before discussing the signaling enhancements for</w:t>
      </w:r>
      <w:r>
        <w:rPr>
          <w:b/>
          <w:bCs/>
          <w:sz w:val="22"/>
          <w:szCs w:val="22"/>
          <w:lang w:val="en-US"/>
        </w:rPr>
        <w:t xml:space="preserve"> indicating on-demand SSB transmission</w:t>
      </w:r>
      <w:r w:rsidRPr="00C627B2">
        <w:rPr>
          <w:b/>
          <w:bCs/>
          <w:sz w:val="22"/>
          <w:szCs w:val="22"/>
          <w:lang w:val="en-US"/>
        </w:rPr>
        <w:t>.</w:t>
      </w:r>
    </w:p>
    <w:p w:rsidRPr="00A209D6" w:rsidR="00080512" w:rsidP="009339CB" w:rsidRDefault="00080512" w14:paraId="35F222F4" w14:textId="77777777"/>
    <w:sectPr w:rsidRPr="00A209D6" w:rsidR="000805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orient="portrait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529F9" w:rsidRDefault="00D529F9" w14:paraId="2F317543" w14:textId="77777777">
      <w:r>
        <w:separator/>
      </w:r>
    </w:p>
  </w:endnote>
  <w:endnote w:type="continuationSeparator" w:id="0">
    <w:p w:rsidR="00D529F9" w:rsidRDefault="00D529F9" w14:paraId="3216C28B" w14:textId="77777777">
      <w:r>
        <w:continuationSeparator/>
      </w:r>
    </w:p>
  </w:endnote>
  <w:endnote w:type="continuationNotice" w:id="1">
    <w:p w:rsidR="00D529F9" w:rsidRDefault="00D529F9" w14:paraId="52A75AEB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87048" w:rsidRDefault="00F87048" w14:paraId="0D8682B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87048" w:rsidRDefault="00F87048" w14:paraId="317CD8BF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87048" w:rsidRDefault="00F87048" w14:paraId="23B6C35B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529F9" w:rsidRDefault="00D529F9" w14:paraId="15A757EF" w14:textId="77777777">
      <w:r>
        <w:separator/>
      </w:r>
    </w:p>
  </w:footnote>
  <w:footnote w:type="continuationSeparator" w:id="0">
    <w:p w:rsidR="00D529F9" w:rsidRDefault="00D529F9" w14:paraId="2447BAA3" w14:textId="77777777">
      <w:r>
        <w:continuationSeparator/>
      </w:r>
    </w:p>
  </w:footnote>
  <w:footnote w:type="continuationNotice" w:id="1">
    <w:p w:rsidR="00D529F9" w:rsidRDefault="00D529F9" w14:paraId="34CFB664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87048" w:rsidRDefault="00F87048" w14:paraId="01CDC35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87048" w:rsidRDefault="00F87048" w14:paraId="1375F86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87048" w:rsidRDefault="00F87048" w14:paraId="4FB10EB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7A41D1"/>
    <w:multiLevelType w:val="hybridMultilevel"/>
    <w:tmpl w:val="8A7E6600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2C0610D"/>
    <w:multiLevelType w:val="multilevel"/>
    <w:tmpl w:val="041AA6EC"/>
    <w:lvl w:ilvl="0">
      <w:start w:val="1"/>
      <w:numFmt w:val="bullet"/>
      <w:lvlText w:val=""/>
      <w:lvlJc w:val="left"/>
      <w:pPr>
        <w:tabs>
          <w:tab w:val="num" w:pos="36"/>
        </w:tabs>
        <w:ind w:left="36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56"/>
        </w:tabs>
        <w:ind w:left="756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36"/>
        </w:tabs>
        <w:ind w:left="3636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56"/>
        </w:tabs>
        <w:ind w:left="4356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96"/>
        </w:tabs>
        <w:ind w:left="5796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7C411C6"/>
    <w:multiLevelType w:val="hybridMultilevel"/>
    <w:tmpl w:val="28103B3C"/>
    <w:lvl w:ilvl="0" w:tplc="F33001D4">
      <w:start w:val="1"/>
      <w:numFmt w:val="bullet"/>
      <w:lvlText w:val=""/>
      <w:lvlJc w:val="left"/>
      <w:pPr>
        <w:tabs>
          <w:tab w:val="num" w:pos="665"/>
        </w:tabs>
        <w:ind w:left="665" w:hanging="360"/>
      </w:pPr>
      <w:rPr>
        <w:rFonts w:hint="default" w:ascii="Symbol" w:hAnsi="Symbol"/>
      </w:rPr>
    </w:lvl>
    <w:lvl w:ilvl="1" w:tplc="66565406"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hint="default" w:ascii="Courier New" w:hAnsi="Courier New"/>
      </w:rPr>
    </w:lvl>
    <w:lvl w:ilvl="2" w:tplc="03BA32B2"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hint="default" w:ascii="Wingdings" w:hAnsi="Wingdings"/>
      </w:rPr>
    </w:lvl>
    <w:lvl w:ilvl="3" w:tplc="2744C868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hint="default" w:ascii="Symbol" w:hAnsi="Symbol"/>
      </w:rPr>
    </w:lvl>
    <w:lvl w:ilvl="4" w:tplc="D0C466DE" w:tentative="1">
      <w:start w:val="1"/>
      <w:numFmt w:val="bullet"/>
      <w:lvlText w:val=""/>
      <w:lvlJc w:val="left"/>
      <w:pPr>
        <w:tabs>
          <w:tab w:val="num" w:pos="3545"/>
        </w:tabs>
        <w:ind w:left="3545" w:hanging="360"/>
      </w:pPr>
      <w:rPr>
        <w:rFonts w:hint="default" w:ascii="Symbol" w:hAnsi="Symbol"/>
      </w:rPr>
    </w:lvl>
    <w:lvl w:ilvl="5" w:tplc="AC92FCF2" w:tentative="1">
      <w:start w:val="1"/>
      <w:numFmt w:val="bullet"/>
      <w:lvlText w:val=""/>
      <w:lvlJc w:val="left"/>
      <w:pPr>
        <w:tabs>
          <w:tab w:val="num" w:pos="4265"/>
        </w:tabs>
        <w:ind w:left="4265" w:hanging="360"/>
      </w:pPr>
      <w:rPr>
        <w:rFonts w:hint="default" w:ascii="Symbol" w:hAnsi="Symbol"/>
      </w:rPr>
    </w:lvl>
    <w:lvl w:ilvl="6" w:tplc="8FA66850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hint="default" w:ascii="Symbol" w:hAnsi="Symbol"/>
      </w:rPr>
    </w:lvl>
    <w:lvl w:ilvl="7" w:tplc="2AA0A466" w:tentative="1">
      <w:start w:val="1"/>
      <w:numFmt w:val="bullet"/>
      <w:lvlText w:val=""/>
      <w:lvlJc w:val="left"/>
      <w:pPr>
        <w:tabs>
          <w:tab w:val="num" w:pos="5705"/>
        </w:tabs>
        <w:ind w:left="5705" w:hanging="360"/>
      </w:pPr>
      <w:rPr>
        <w:rFonts w:hint="default" w:ascii="Symbol" w:hAnsi="Symbol"/>
      </w:rPr>
    </w:lvl>
    <w:lvl w:ilvl="8" w:tplc="6E4480F6" w:tentative="1">
      <w:start w:val="1"/>
      <w:numFmt w:val="bullet"/>
      <w:lvlText w:val=""/>
      <w:lvlJc w:val="left"/>
      <w:pPr>
        <w:tabs>
          <w:tab w:val="num" w:pos="6425"/>
        </w:tabs>
        <w:ind w:left="6425" w:hanging="360"/>
      </w:pPr>
      <w:rPr>
        <w:rFonts w:hint="default" w:ascii="Symbol" w:hAnsi="Symbol"/>
      </w:rPr>
    </w:lvl>
  </w:abstractNum>
  <w:abstractNum w:abstractNumId="17" w15:restartNumberingAfterBreak="0">
    <w:nsid w:val="422C65CA"/>
    <w:multiLevelType w:val="hybridMultilevel"/>
    <w:tmpl w:val="973692F0"/>
    <w:lvl w:ilvl="0" w:tplc="936E684A">
      <w:start w:val="1"/>
      <w:numFmt w:val="bullet"/>
      <w:lvlText w:val=""/>
      <w:lvlJc w:val="left"/>
      <w:pPr>
        <w:tabs>
          <w:tab w:val="num" w:pos="555"/>
        </w:tabs>
        <w:ind w:left="555" w:hanging="360"/>
      </w:pPr>
      <w:rPr>
        <w:rFonts w:hint="default" w:ascii="Symbol" w:hAnsi="Symbol"/>
      </w:rPr>
    </w:lvl>
    <w:lvl w:ilvl="1" w:tplc="4A0E7C04"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hint="default" w:ascii="Courier New" w:hAnsi="Courier New"/>
      </w:rPr>
    </w:lvl>
    <w:lvl w:ilvl="2" w:tplc="3AF06656"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hint="default" w:ascii="Wingdings" w:hAnsi="Wingdings"/>
      </w:rPr>
    </w:lvl>
    <w:lvl w:ilvl="3" w:tplc="654C9CC2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hint="default" w:ascii="Symbol" w:hAnsi="Symbol"/>
      </w:rPr>
    </w:lvl>
    <w:lvl w:ilvl="4" w:tplc="4AD4FB66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hint="default" w:ascii="Symbol" w:hAnsi="Symbol"/>
      </w:rPr>
    </w:lvl>
    <w:lvl w:ilvl="5" w:tplc="09B49896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hint="default" w:ascii="Symbol" w:hAnsi="Symbol"/>
      </w:rPr>
    </w:lvl>
    <w:lvl w:ilvl="6" w:tplc="626A145A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hint="default" w:ascii="Symbol" w:hAnsi="Symbol"/>
      </w:rPr>
    </w:lvl>
    <w:lvl w:ilvl="7" w:tplc="FE0250DC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hint="default" w:ascii="Symbol" w:hAnsi="Symbol"/>
      </w:rPr>
    </w:lvl>
    <w:lvl w:ilvl="8" w:tplc="57A6FE98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hint="default" w:ascii="Symbol" w:hAnsi="Symbol"/>
      </w:r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 w15:restartNumberingAfterBreak="0">
    <w:nsid w:val="4E474266"/>
    <w:multiLevelType w:val="hybridMultilevel"/>
    <w:tmpl w:val="E4DC4FF8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8A60EC7"/>
    <w:multiLevelType w:val="hybridMultilevel"/>
    <w:tmpl w:val="2D3A5406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0B670BF"/>
    <w:multiLevelType w:val="hybridMultilevel"/>
    <w:tmpl w:val="6B52B350"/>
    <w:lvl w:ilvl="0" w:tplc="E47AD59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87059A9"/>
    <w:multiLevelType w:val="hybridMultilevel"/>
    <w:tmpl w:val="FE547C1A"/>
    <w:lvl w:ilvl="0" w:tplc="7BD076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3A040B8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6D921B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5D948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B5E53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D9B0DF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A3440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5C9072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720CBE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24" w15:restartNumberingAfterBreak="0">
    <w:nsid w:val="7C2A2EA1"/>
    <w:multiLevelType w:val="hybridMultilevel"/>
    <w:tmpl w:val="33A6E8A8"/>
    <w:lvl w:ilvl="0" w:tplc="098482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C40EC5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8312C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34866D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C8ED3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28188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96E40C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A560BE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3F2CEB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8"/>
  </w:num>
  <w:num w:numId="7" w16cid:durableId="1489399165">
    <w:abstractNumId w:val="19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280183600">
    <w:abstractNumId w:val="17"/>
  </w:num>
  <w:num w:numId="19" w16cid:durableId="598833529">
    <w:abstractNumId w:val="23"/>
  </w:num>
  <w:num w:numId="20" w16cid:durableId="1466044728">
    <w:abstractNumId w:val="20"/>
  </w:num>
  <w:num w:numId="21" w16cid:durableId="583804094">
    <w:abstractNumId w:val="21"/>
  </w:num>
  <w:num w:numId="22" w16cid:durableId="1647782711">
    <w:abstractNumId w:val="12"/>
  </w:num>
  <w:num w:numId="23" w16cid:durableId="1955868941">
    <w:abstractNumId w:val="16"/>
  </w:num>
  <w:num w:numId="24" w16cid:durableId="988486532">
    <w:abstractNumId w:val="24"/>
  </w:num>
  <w:num w:numId="25" w16cid:durableId="247159842">
    <w:abstractNumId w:val="13"/>
  </w:num>
  <w:num w:numId="26" w16cid:durableId="288781045">
    <w:abstractNumId w:val="2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33397"/>
    <w:rsid w:val="00040095"/>
    <w:rsid w:val="000407AB"/>
    <w:rsid w:val="00065268"/>
    <w:rsid w:val="00073C9C"/>
    <w:rsid w:val="00074739"/>
    <w:rsid w:val="00076412"/>
    <w:rsid w:val="00080512"/>
    <w:rsid w:val="00090468"/>
    <w:rsid w:val="00094568"/>
    <w:rsid w:val="000B6083"/>
    <w:rsid w:val="000B7BCF"/>
    <w:rsid w:val="000C39F0"/>
    <w:rsid w:val="000C522B"/>
    <w:rsid w:val="000D58AB"/>
    <w:rsid w:val="00112F1A"/>
    <w:rsid w:val="0012610D"/>
    <w:rsid w:val="001333A5"/>
    <w:rsid w:val="00145075"/>
    <w:rsid w:val="001741A0"/>
    <w:rsid w:val="00175FA0"/>
    <w:rsid w:val="0018542A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47EB3"/>
    <w:rsid w:val="00250404"/>
    <w:rsid w:val="00256B74"/>
    <w:rsid w:val="002610D8"/>
    <w:rsid w:val="002747EC"/>
    <w:rsid w:val="002855BF"/>
    <w:rsid w:val="00290A7C"/>
    <w:rsid w:val="002977AE"/>
    <w:rsid w:val="002B2988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D0FD0"/>
    <w:rsid w:val="003E16BE"/>
    <w:rsid w:val="003E36DA"/>
    <w:rsid w:val="003F4E28"/>
    <w:rsid w:val="003F76B6"/>
    <w:rsid w:val="004006E8"/>
    <w:rsid w:val="00401855"/>
    <w:rsid w:val="00446C3A"/>
    <w:rsid w:val="00465587"/>
    <w:rsid w:val="00477455"/>
    <w:rsid w:val="00493D05"/>
    <w:rsid w:val="004A1F7B"/>
    <w:rsid w:val="004C44D2"/>
    <w:rsid w:val="004D3578"/>
    <w:rsid w:val="004D380D"/>
    <w:rsid w:val="004E213A"/>
    <w:rsid w:val="004E7553"/>
    <w:rsid w:val="004F4540"/>
    <w:rsid w:val="004F7079"/>
    <w:rsid w:val="004F73A7"/>
    <w:rsid w:val="00503171"/>
    <w:rsid w:val="00503FA0"/>
    <w:rsid w:val="00506C28"/>
    <w:rsid w:val="00534DA0"/>
    <w:rsid w:val="00537809"/>
    <w:rsid w:val="005432D9"/>
    <w:rsid w:val="00543E6C"/>
    <w:rsid w:val="00565087"/>
    <w:rsid w:val="0056573F"/>
    <w:rsid w:val="00571279"/>
    <w:rsid w:val="00575FC5"/>
    <w:rsid w:val="005A13AB"/>
    <w:rsid w:val="005A49C6"/>
    <w:rsid w:val="005B5CE8"/>
    <w:rsid w:val="005C766E"/>
    <w:rsid w:val="005C7CD5"/>
    <w:rsid w:val="00611566"/>
    <w:rsid w:val="00646D99"/>
    <w:rsid w:val="00656910"/>
    <w:rsid w:val="006574C0"/>
    <w:rsid w:val="00696821"/>
    <w:rsid w:val="006A0698"/>
    <w:rsid w:val="006C181D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23B23"/>
    <w:rsid w:val="007342B5"/>
    <w:rsid w:val="00734A5B"/>
    <w:rsid w:val="00744E76"/>
    <w:rsid w:val="00757D40"/>
    <w:rsid w:val="007662B5"/>
    <w:rsid w:val="00780522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C3B00"/>
    <w:rsid w:val="007F2E08"/>
    <w:rsid w:val="008024FA"/>
    <w:rsid w:val="008028A4"/>
    <w:rsid w:val="00802975"/>
    <w:rsid w:val="00813245"/>
    <w:rsid w:val="00840DE0"/>
    <w:rsid w:val="00847CD0"/>
    <w:rsid w:val="008607A8"/>
    <w:rsid w:val="0086354A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248C6"/>
    <w:rsid w:val="009339CB"/>
    <w:rsid w:val="00936071"/>
    <w:rsid w:val="009376CD"/>
    <w:rsid w:val="00940212"/>
    <w:rsid w:val="00942EC2"/>
    <w:rsid w:val="00961B32"/>
    <w:rsid w:val="00962509"/>
    <w:rsid w:val="00962703"/>
    <w:rsid w:val="00970DB3"/>
    <w:rsid w:val="00974BB0"/>
    <w:rsid w:val="00975BCD"/>
    <w:rsid w:val="009818A2"/>
    <w:rsid w:val="00991BEC"/>
    <w:rsid w:val="009928A9"/>
    <w:rsid w:val="009A0AF3"/>
    <w:rsid w:val="009B07CD"/>
    <w:rsid w:val="009C19E9"/>
    <w:rsid w:val="009D461B"/>
    <w:rsid w:val="009D74A6"/>
    <w:rsid w:val="009E0E87"/>
    <w:rsid w:val="009F6C5B"/>
    <w:rsid w:val="00A10F02"/>
    <w:rsid w:val="00A17176"/>
    <w:rsid w:val="00A204CA"/>
    <w:rsid w:val="00A209D6"/>
    <w:rsid w:val="00A22738"/>
    <w:rsid w:val="00A320DA"/>
    <w:rsid w:val="00A36F5F"/>
    <w:rsid w:val="00A430EC"/>
    <w:rsid w:val="00A53724"/>
    <w:rsid w:val="00A54B2B"/>
    <w:rsid w:val="00A703B6"/>
    <w:rsid w:val="00A82346"/>
    <w:rsid w:val="00A9671C"/>
    <w:rsid w:val="00AA1553"/>
    <w:rsid w:val="00AD7E7C"/>
    <w:rsid w:val="00B05380"/>
    <w:rsid w:val="00B05962"/>
    <w:rsid w:val="00B15449"/>
    <w:rsid w:val="00B16C2F"/>
    <w:rsid w:val="00B27303"/>
    <w:rsid w:val="00B47FD1"/>
    <w:rsid w:val="00B516BB"/>
    <w:rsid w:val="00B5751D"/>
    <w:rsid w:val="00B669E9"/>
    <w:rsid w:val="00B7538C"/>
    <w:rsid w:val="00B84DB2"/>
    <w:rsid w:val="00BC3555"/>
    <w:rsid w:val="00BD0CC7"/>
    <w:rsid w:val="00BD37D4"/>
    <w:rsid w:val="00C10754"/>
    <w:rsid w:val="00C12B51"/>
    <w:rsid w:val="00C24650"/>
    <w:rsid w:val="00C25465"/>
    <w:rsid w:val="00C31806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2742"/>
    <w:rsid w:val="00CB72B8"/>
    <w:rsid w:val="00CD0BA8"/>
    <w:rsid w:val="00CD4C7B"/>
    <w:rsid w:val="00CD58FE"/>
    <w:rsid w:val="00D33BE3"/>
    <w:rsid w:val="00D3792D"/>
    <w:rsid w:val="00D529F9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4165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35A2D"/>
    <w:rsid w:val="00E46C08"/>
    <w:rsid w:val="00E471CF"/>
    <w:rsid w:val="00E62835"/>
    <w:rsid w:val="00E6480E"/>
    <w:rsid w:val="00E77645"/>
    <w:rsid w:val="00E83697"/>
    <w:rsid w:val="00E859B6"/>
    <w:rsid w:val="00E971B0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40C2F"/>
    <w:rsid w:val="00F42493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013C"/>
    <w:rsid w:val="00F941DF"/>
    <w:rsid w:val="00FA1266"/>
    <w:rsid w:val="00FB36FA"/>
    <w:rsid w:val="00FC1192"/>
    <w:rsid w:val="00FE106D"/>
    <w:rsid w:val="00FE251B"/>
    <w:rsid w:val="0F78107E"/>
    <w:rsid w:val="1F648FD1"/>
    <w:rsid w:val="52ABF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B42950E2-3639-42C7-A781-0BCE16C114E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styleId="ZGSM" w:customStyle="1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pPr>
      <w:keepLines/>
      <w:ind w:left="1135" w:hanging="851"/>
    </w:p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B1" w:customStyle="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EditorsNote" w:customStyle="1">
    <w:name w:val="Editor's Note"/>
    <w:basedOn w:val="NO"/>
    <w:rPr>
      <w:color w:val="FF0000"/>
    </w:rPr>
  </w:style>
  <w:style w:type="paragraph" w:styleId="TH" w:customStyle="1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TAN" w:customStyle="1">
    <w:name w:val="TAN"/>
    <w:basedOn w:val="TAL"/>
    <w:pPr>
      <w:ind w:left="851" w:hanging="851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B2" w:customStyle="1">
    <w:name w:val="B2"/>
    <w:basedOn w:val="Normal"/>
    <w:pPr>
      <w:ind w:left="851" w:hanging="284"/>
    </w:pPr>
  </w:style>
  <w:style w:type="paragraph" w:styleId="B3" w:customStyle="1">
    <w:name w:val="B3"/>
    <w:basedOn w:val="Normal"/>
    <w:pPr>
      <w:ind w:left="1135" w:hanging="284"/>
    </w:pPr>
  </w:style>
  <w:style w:type="paragraph" w:styleId="B4" w:customStyle="1">
    <w:name w:val="B4"/>
    <w:basedOn w:val="Normal"/>
    <w:pPr>
      <w:ind w:left="1418" w:hanging="284"/>
    </w:pPr>
  </w:style>
  <w:style w:type="paragraph" w:styleId="B5" w:customStyle="1">
    <w:name w:val="B5"/>
    <w:basedOn w:val="Normal"/>
    <w:pPr>
      <w:ind w:left="1702" w:hanging="284"/>
    </w:p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TAJ" w:customStyle="1">
    <w:name w:val="TAJ"/>
    <w:basedOn w:val="TH"/>
  </w:style>
  <w:style w:type="paragraph" w:styleId="Guidance" w:customStyle="1">
    <w:name w:val="Guidance"/>
    <w:basedOn w:val="Normal"/>
    <w:rPr>
      <w:i/>
      <w:color w:val="0000FF"/>
    </w:rPr>
  </w:style>
  <w:style w:type="character" w:styleId="HeaderChar" w:customStyle="1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styleId="CRCoverPage" w:customStyle="1">
    <w:name w:val="CR Cover Page"/>
    <w:rsid w:val="00CD4C7B"/>
    <w:pPr>
      <w:spacing w:after="120"/>
    </w:pPr>
    <w:rPr>
      <w:rFonts w:ascii="Arial" w:hAnsi="Arial" w:eastAsia="MS Mincho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styleId="DocumentMapChar" w:customStyle="1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color="5B9BD5" w:themeColor="accent1" w:sz="2" w:space="10"/>
        <w:left w:val="single" w:color="5B9BD5" w:themeColor="accent1" w:sz="2" w:space="10"/>
        <w:bottom w:val="single" w:color="5B9BD5" w:themeColor="accent1" w:sz="2" w:space="10"/>
        <w:right w:val="single" w:color="5B9BD5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styleId="BodyTextChar" w:customStyle="1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styleId="ClosingChar" w:customStyle="1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styleId="CommentTextChar" w:customStyle="1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styleId="DateChar" w:customStyle="1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styleId="E-mailSignatureChar" w:customStyle="1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styleId="EndnoteTextChar" w:customStyle="1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Space="180" w:wrap="auto" w:hAnchor="page" w:xAlign="center" w:yAlign="bottom" w:hRule="exact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hAnsiTheme="majorHAnsi" w:eastAsiaTheme="majorEastAsia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styleId="FootnoteTextChar" w:customStyle="1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styleId="HTMLPreformattedChar" w:customStyle="1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styleId="MacroTextChar" w:customStyle="1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rsid w:val="003F76B6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styleId="NoteHeadingChar" w:customStyle="1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styleId="SalutationChar" w:customStyle="1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styleId="SignatureChar" w:customStyle="1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3F76B6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rsid w:val="003F76B6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table" w:styleId="TableGrid">
    <w:name w:val="Table Grid"/>
    <w:aliases w:val="TableGrid"/>
    <w:basedOn w:val="TableNormal"/>
    <w:uiPriority w:val="39"/>
    <w:qFormat/>
    <w:rsid w:val="00780522"/>
    <w:rPr>
      <w:rFonts w:ascii="CG Times (WN)" w:hAnsi="CG Times (WN)" w:eastAsia="SimSun"/>
      <w:lang w:val="en-US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991BEC"/>
    <w:pPr>
      <w:spacing w:before="100" w:beforeAutospacing="1" w:after="100" w:afterAutospacing="1"/>
    </w:pPr>
    <w:rPr>
      <w:sz w:val="24"/>
      <w:szCs w:val="24"/>
    </w:rPr>
  </w:style>
  <w:style w:type="character" w:styleId="normaltextrun" w:customStyle="1">
    <w:name w:val="normaltextrun"/>
    <w:basedOn w:val="DefaultParagraphFont"/>
    <w:rsid w:val="00991BEC"/>
  </w:style>
  <w:style w:type="character" w:styleId="eop" w:customStyle="1">
    <w:name w:val="eop"/>
    <w:basedOn w:val="DefaultParagraphFont"/>
    <w:rsid w:val="00991BEC"/>
  </w:style>
  <w:style w:type="paragraph" w:styleId="Revision">
    <w:name w:val="Revision"/>
    <w:hidden/>
    <w:uiPriority w:val="99"/>
    <w:semiHidden/>
    <w:rsid w:val="000407A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6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8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49305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1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9574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6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5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99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8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9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3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9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00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6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9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46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71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6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5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3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7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png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RBI5PAMIO524-1616901215-21852</_dlc_DocId>
    <_dlc_DocIdUrl xmlns="71c5aaf6-e6ce-465b-b873-5148d2a4c105">
      <Url>https://nokia.sharepoint.com/sites/gxp/_layouts/15/DocIdRedir.aspx?ID=RBI5PAMIO524-1616901215-21852</Url>
      <Description>RBI5PAMIO524-1616901215-21852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B9EE84F-2494-4E19-90D6-F0E756D2A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3f2ce089-3858-4176-9a21-a30f9204848e"/>
    <ds:schemaRef ds:uri="7275bb01-7583-478d-bc14-e839a2dd5989"/>
    <ds:schemaRef ds:uri="http://purl.org/dc/terms/"/>
    <ds:schemaRef ds:uri="http://www.w3.org/XML/1998/namespace"/>
    <ds:schemaRef ds:uri="http://schemas.openxmlformats.org/package/2006/metadata/core-properties"/>
    <ds:schemaRef ds:uri="71c5aaf6-e6ce-465b-b873-5148d2a4c10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>Nokia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Benoist</dc:creator>
  <keywords/>
  <dc:description/>
  <lastModifiedBy>Kamakshi L K (Nokia)</lastModifiedBy>
  <revision>142</revision>
  <dcterms:created xsi:type="dcterms:W3CDTF">2016-08-12T03:53:00.0000000Z</dcterms:created>
  <dcterms:modified xsi:type="dcterms:W3CDTF">2024-05-10T06:36:55.7707048Z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56656c2b-030e-4de4-9e61-554cec55b794</vt:lpwstr>
  </property>
</Properties>
</file>